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AE104" w14:textId="77777777" w:rsidR="00315869" w:rsidRDefault="00315869" w:rsidP="00BB25B4">
      <w:pPr>
        <w:jc w:val="center"/>
        <w:rPr>
          <w:b/>
          <w:sz w:val="28"/>
          <w:szCs w:val="28"/>
          <w:lang w:val="en-US"/>
        </w:rPr>
      </w:pPr>
    </w:p>
    <w:p w14:paraId="5DEFC87D" w14:textId="152A1726" w:rsidR="000226E7" w:rsidRPr="000348A2" w:rsidRDefault="00B757A9" w:rsidP="00BB25B4">
      <w:pPr>
        <w:jc w:val="center"/>
        <w:rPr>
          <w:rFonts w:ascii="Century Gothic" w:eastAsia="Times New Roman" w:hAnsi="Century Gothic" w:cs="Times New Roman"/>
          <w:b/>
          <w:bCs/>
          <w:color w:val="0070C0"/>
          <w:spacing w:val="5"/>
          <w:kern w:val="28"/>
          <w:szCs w:val="40"/>
        </w:rPr>
      </w:pPr>
      <w:r w:rsidRPr="000348A2">
        <w:rPr>
          <w:rFonts w:ascii="Century Gothic" w:eastAsia="Times New Roman" w:hAnsi="Century Gothic" w:cs="Times New Roman"/>
          <w:b/>
          <w:bCs/>
          <w:color w:val="0070C0"/>
          <w:spacing w:val="5"/>
          <w:kern w:val="28"/>
          <w:sz w:val="48"/>
          <w:szCs w:val="160"/>
        </w:rPr>
        <w:t xml:space="preserve">Study </w:t>
      </w:r>
      <w:proofErr w:type="spellStart"/>
      <w:r w:rsidRPr="000348A2">
        <w:rPr>
          <w:rFonts w:ascii="Century Gothic" w:eastAsia="Times New Roman" w:hAnsi="Century Gothic" w:cs="Times New Roman"/>
          <w:b/>
          <w:bCs/>
          <w:color w:val="0070C0"/>
          <w:spacing w:val="5"/>
          <w:kern w:val="28"/>
          <w:sz w:val="48"/>
          <w:szCs w:val="160"/>
        </w:rPr>
        <w:t>visit</w:t>
      </w:r>
      <w:proofErr w:type="spellEnd"/>
      <w:r w:rsidRPr="000348A2">
        <w:rPr>
          <w:rFonts w:ascii="Century Gothic" w:eastAsia="Times New Roman" w:hAnsi="Century Gothic" w:cs="Times New Roman"/>
          <w:b/>
          <w:bCs/>
          <w:color w:val="0070C0"/>
          <w:spacing w:val="5"/>
          <w:kern w:val="28"/>
          <w:sz w:val="48"/>
          <w:szCs w:val="160"/>
        </w:rPr>
        <w:t xml:space="preserve"> </w:t>
      </w:r>
      <w:r w:rsidR="000348A2" w:rsidRPr="000348A2">
        <w:rPr>
          <w:rFonts w:ascii="Century Gothic" w:eastAsia="Times New Roman" w:hAnsi="Century Gothic" w:cs="Times New Roman"/>
          <w:b/>
          <w:bCs/>
          <w:color w:val="0070C0"/>
          <w:spacing w:val="5"/>
          <w:kern w:val="28"/>
          <w:sz w:val="48"/>
          <w:szCs w:val="160"/>
        </w:rPr>
        <w:t>dell</w:t>
      </w:r>
      <w:r w:rsidR="000348A2">
        <w:rPr>
          <w:rFonts w:ascii="Century Gothic" w:eastAsia="Times New Roman" w:hAnsi="Century Gothic" w:cs="Times New Roman"/>
          <w:b/>
          <w:bCs/>
          <w:color w:val="0070C0"/>
          <w:spacing w:val="5"/>
          <w:kern w:val="28"/>
          <w:sz w:val="48"/>
          <w:szCs w:val="160"/>
        </w:rPr>
        <w:t>a delegazione dell</w:t>
      </w:r>
      <w:r w:rsidR="000348A2" w:rsidRPr="000348A2">
        <w:rPr>
          <w:rFonts w:ascii="Century Gothic" w:eastAsia="Times New Roman" w:hAnsi="Century Gothic" w:cs="Times New Roman"/>
          <w:b/>
          <w:bCs/>
          <w:color w:val="0070C0"/>
          <w:spacing w:val="5"/>
          <w:kern w:val="28"/>
          <w:sz w:val="48"/>
          <w:szCs w:val="160"/>
        </w:rPr>
        <w:t xml:space="preserve">’Agenzia </w:t>
      </w:r>
      <w:r w:rsidR="00407652" w:rsidRPr="000348A2">
        <w:rPr>
          <w:rFonts w:ascii="Century Gothic" w:eastAsia="Times New Roman" w:hAnsi="Century Gothic" w:cs="Times New Roman"/>
          <w:b/>
          <w:bCs/>
          <w:color w:val="0070C0"/>
          <w:spacing w:val="5"/>
          <w:kern w:val="28"/>
          <w:sz w:val="48"/>
          <w:szCs w:val="160"/>
        </w:rPr>
        <w:t>Valen</w:t>
      </w:r>
      <w:r w:rsidR="00CE1E99">
        <w:rPr>
          <w:rFonts w:ascii="Century Gothic" w:eastAsia="Times New Roman" w:hAnsi="Century Gothic" w:cs="Times New Roman"/>
          <w:b/>
          <w:bCs/>
          <w:color w:val="0070C0"/>
          <w:spacing w:val="5"/>
          <w:kern w:val="28"/>
          <w:sz w:val="48"/>
          <w:szCs w:val="160"/>
        </w:rPr>
        <w:t>c</w:t>
      </w:r>
      <w:r w:rsidR="00407652" w:rsidRPr="000348A2">
        <w:rPr>
          <w:rFonts w:ascii="Century Gothic" w:eastAsia="Times New Roman" w:hAnsi="Century Gothic" w:cs="Times New Roman"/>
          <w:b/>
          <w:bCs/>
          <w:color w:val="0070C0"/>
          <w:spacing w:val="5"/>
          <w:kern w:val="28"/>
          <w:sz w:val="48"/>
          <w:szCs w:val="160"/>
        </w:rPr>
        <w:t>iana</w:t>
      </w:r>
      <w:r w:rsidR="000348A2" w:rsidRPr="000348A2">
        <w:rPr>
          <w:rFonts w:ascii="Century Gothic" w:eastAsia="Times New Roman" w:hAnsi="Century Gothic" w:cs="Times New Roman"/>
          <w:b/>
          <w:bCs/>
          <w:color w:val="0070C0"/>
          <w:spacing w:val="5"/>
          <w:kern w:val="28"/>
          <w:sz w:val="48"/>
          <w:szCs w:val="160"/>
        </w:rPr>
        <w:t xml:space="preserve"> Anti</w:t>
      </w:r>
      <w:r w:rsidR="000348A2">
        <w:rPr>
          <w:rFonts w:ascii="Century Gothic" w:eastAsia="Times New Roman" w:hAnsi="Century Gothic" w:cs="Times New Roman"/>
          <w:b/>
          <w:bCs/>
          <w:color w:val="0070C0"/>
          <w:spacing w:val="5"/>
          <w:kern w:val="28"/>
          <w:sz w:val="48"/>
          <w:szCs w:val="160"/>
        </w:rPr>
        <w:t>-</w:t>
      </w:r>
      <w:r w:rsidR="000348A2" w:rsidRPr="000348A2">
        <w:rPr>
          <w:rFonts w:ascii="Century Gothic" w:eastAsia="Times New Roman" w:hAnsi="Century Gothic" w:cs="Times New Roman"/>
          <w:b/>
          <w:bCs/>
          <w:color w:val="0070C0"/>
          <w:spacing w:val="5"/>
          <w:kern w:val="28"/>
          <w:sz w:val="48"/>
          <w:szCs w:val="160"/>
        </w:rPr>
        <w:t>Frode</w:t>
      </w:r>
    </w:p>
    <w:p w14:paraId="52EB3ADA" w14:textId="1C5F8638" w:rsidR="006A15EC" w:rsidRPr="000E46AD" w:rsidRDefault="006A15EC" w:rsidP="006A15EC">
      <w:pPr>
        <w:jc w:val="center"/>
        <w:rPr>
          <w:rFonts w:ascii="Century Gothic" w:hAnsi="Century Gothic" w:cstheme="minorHAnsi"/>
          <w:color w:val="0070C0"/>
          <w:sz w:val="28"/>
          <w:szCs w:val="28"/>
        </w:rPr>
      </w:pPr>
      <w:r w:rsidRPr="000E46AD">
        <w:rPr>
          <w:rFonts w:ascii="Century Gothic" w:hAnsi="Century Gothic" w:cstheme="minorHAnsi"/>
          <w:color w:val="0070C0"/>
          <w:sz w:val="28"/>
          <w:szCs w:val="28"/>
        </w:rPr>
        <w:t>ANAC, Via M</w:t>
      </w:r>
      <w:r>
        <w:rPr>
          <w:rFonts w:ascii="Century Gothic" w:hAnsi="Century Gothic" w:cstheme="minorHAnsi"/>
          <w:color w:val="0070C0"/>
          <w:sz w:val="28"/>
          <w:szCs w:val="28"/>
        </w:rPr>
        <w:t>arco</w:t>
      </w:r>
      <w:r w:rsidRPr="000E46AD">
        <w:rPr>
          <w:rFonts w:ascii="Century Gothic" w:hAnsi="Century Gothic" w:cstheme="minorHAnsi"/>
          <w:color w:val="0070C0"/>
          <w:sz w:val="28"/>
          <w:szCs w:val="28"/>
        </w:rPr>
        <w:t xml:space="preserve"> Minghetti 10, Rom</w:t>
      </w:r>
      <w:r w:rsidR="000348A2">
        <w:rPr>
          <w:rFonts w:ascii="Century Gothic" w:hAnsi="Century Gothic" w:cstheme="minorHAnsi"/>
          <w:color w:val="0070C0"/>
          <w:sz w:val="28"/>
          <w:szCs w:val="28"/>
        </w:rPr>
        <w:t>a</w:t>
      </w:r>
    </w:p>
    <w:p w14:paraId="253D9610" w14:textId="77777777" w:rsidR="006A15EC" w:rsidRPr="006A15EC" w:rsidRDefault="006A15EC" w:rsidP="00BB25B4">
      <w:pPr>
        <w:jc w:val="center"/>
        <w:rPr>
          <w:rFonts w:ascii="Century Gothic" w:eastAsia="Times New Roman" w:hAnsi="Century Gothic" w:cs="Times New Roman"/>
          <w:b/>
          <w:bCs/>
          <w:color w:val="0070C0"/>
          <w:spacing w:val="5"/>
          <w:kern w:val="28"/>
          <w:sz w:val="40"/>
          <w:szCs w:val="40"/>
        </w:rPr>
      </w:pPr>
    </w:p>
    <w:p w14:paraId="46B2A79F" w14:textId="77777777" w:rsidR="00BB25B4" w:rsidRPr="006A15EC" w:rsidRDefault="00BB25B4" w:rsidP="00BB25B4">
      <w:pPr>
        <w:jc w:val="center"/>
        <w:rPr>
          <w:rFonts w:ascii="Century Gothic" w:eastAsia="Times New Roman" w:hAnsi="Century Gothic" w:cs="Times New Roman"/>
          <w:b/>
          <w:bCs/>
          <w:color w:val="0070C0"/>
          <w:spacing w:val="5"/>
          <w:kern w:val="28"/>
          <w:sz w:val="40"/>
          <w:szCs w:val="40"/>
        </w:rPr>
      </w:pPr>
      <w:r w:rsidRPr="006A15EC">
        <w:rPr>
          <w:rFonts w:ascii="Century Gothic" w:eastAsia="Times New Roman" w:hAnsi="Century Gothic" w:cs="Times New Roman"/>
          <w:b/>
          <w:bCs/>
          <w:color w:val="0070C0"/>
          <w:spacing w:val="5"/>
          <w:kern w:val="28"/>
          <w:sz w:val="40"/>
          <w:szCs w:val="40"/>
        </w:rPr>
        <w:t>AGENDA</w:t>
      </w:r>
    </w:p>
    <w:p w14:paraId="4ED5675C" w14:textId="77777777" w:rsidR="000226E7" w:rsidRPr="006A15EC" w:rsidRDefault="000226E7" w:rsidP="00E10988">
      <w:pPr>
        <w:rPr>
          <w:b/>
          <w:sz w:val="36"/>
          <w:szCs w:val="36"/>
        </w:rPr>
      </w:pPr>
    </w:p>
    <w:p w14:paraId="6BEB2423" w14:textId="501AAFBF" w:rsidR="000226E7" w:rsidRPr="002C2310" w:rsidRDefault="000226E7" w:rsidP="00D146FD">
      <w:pPr>
        <w:rPr>
          <w:rFonts w:ascii="Century Gothic" w:hAnsi="Century Gothic" w:cstheme="minorHAnsi"/>
          <w:color w:val="0070C0"/>
          <w:sz w:val="32"/>
          <w:szCs w:val="28"/>
        </w:rPr>
      </w:pPr>
      <w:r w:rsidRPr="002C2310">
        <w:rPr>
          <w:rFonts w:ascii="Century Gothic" w:hAnsi="Century Gothic" w:cstheme="minorHAnsi"/>
          <w:color w:val="0070C0"/>
          <w:sz w:val="32"/>
          <w:szCs w:val="28"/>
        </w:rPr>
        <w:t xml:space="preserve">ANAC, </w:t>
      </w:r>
      <w:r w:rsidR="000348A2" w:rsidRPr="002C2310">
        <w:rPr>
          <w:rFonts w:ascii="Century Gothic" w:hAnsi="Century Gothic" w:cstheme="minorHAnsi"/>
          <w:color w:val="0070C0"/>
          <w:sz w:val="32"/>
          <w:szCs w:val="28"/>
        </w:rPr>
        <w:t xml:space="preserve">23 </w:t>
      </w:r>
      <w:proofErr w:type="gramStart"/>
      <w:r w:rsidR="000D734A" w:rsidRPr="002C2310">
        <w:rPr>
          <w:rFonts w:ascii="Century Gothic" w:hAnsi="Century Gothic" w:cstheme="minorHAnsi"/>
          <w:color w:val="0070C0"/>
          <w:sz w:val="32"/>
          <w:szCs w:val="28"/>
        </w:rPr>
        <w:t>Novem</w:t>
      </w:r>
      <w:r w:rsidR="000348A2" w:rsidRPr="002C2310">
        <w:rPr>
          <w:rFonts w:ascii="Century Gothic" w:hAnsi="Century Gothic" w:cstheme="minorHAnsi"/>
          <w:color w:val="0070C0"/>
          <w:sz w:val="32"/>
          <w:szCs w:val="28"/>
        </w:rPr>
        <w:t>b</w:t>
      </w:r>
      <w:r w:rsidR="000D734A" w:rsidRPr="002C2310">
        <w:rPr>
          <w:rFonts w:ascii="Century Gothic" w:hAnsi="Century Gothic" w:cstheme="minorHAnsi"/>
          <w:color w:val="0070C0"/>
          <w:sz w:val="32"/>
          <w:szCs w:val="28"/>
        </w:rPr>
        <w:t>r</w:t>
      </w:r>
      <w:r w:rsidR="000348A2" w:rsidRPr="002C2310">
        <w:rPr>
          <w:rFonts w:ascii="Century Gothic" w:hAnsi="Century Gothic" w:cstheme="minorHAnsi"/>
          <w:color w:val="0070C0"/>
          <w:sz w:val="32"/>
          <w:szCs w:val="28"/>
        </w:rPr>
        <w:t>e</w:t>
      </w:r>
      <w:proofErr w:type="gramEnd"/>
      <w:r w:rsidRPr="002C2310">
        <w:rPr>
          <w:rFonts w:ascii="Century Gothic" w:hAnsi="Century Gothic" w:cstheme="minorHAnsi"/>
          <w:color w:val="0070C0"/>
          <w:sz w:val="32"/>
          <w:szCs w:val="28"/>
        </w:rPr>
        <w:t xml:space="preserve"> 2023</w:t>
      </w:r>
    </w:p>
    <w:p w14:paraId="36D64C40" w14:textId="77777777" w:rsidR="00A778E8" w:rsidRPr="002C2310" w:rsidRDefault="00A778E8" w:rsidP="00A778E8">
      <w:pPr>
        <w:rPr>
          <w:sz w:val="24"/>
        </w:rPr>
      </w:pPr>
    </w:p>
    <w:p w14:paraId="5637FEB4" w14:textId="6FE04A6B" w:rsidR="008322F2" w:rsidRPr="000348A2" w:rsidRDefault="000226E7" w:rsidP="006A15EC">
      <w:pPr>
        <w:ind w:left="1418" w:hanging="1418"/>
        <w:jc w:val="both"/>
        <w:rPr>
          <w:rFonts w:ascii="Trebuchet MS" w:eastAsia="Calibri" w:hAnsi="Trebuchet MS"/>
          <w:b/>
          <w:bCs/>
          <w:sz w:val="26"/>
          <w:szCs w:val="26"/>
        </w:rPr>
      </w:pPr>
      <w:r w:rsidRPr="000348A2">
        <w:rPr>
          <w:rFonts w:ascii="Trebuchet MS" w:hAnsi="Trebuchet MS"/>
          <w:sz w:val="26"/>
          <w:szCs w:val="26"/>
        </w:rPr>
        <w:t>1</w:t>
      </w:r>
      <w:r w:rsidR="000D734A" w:rsidRPr="000348A2">
        <w:rPr>
          <w:rFonts w:ascii="Trebuchet MS" w:hAnsi="Trebuchet MS"/>
          <w:sz w:val="26"/>
          <w:szCs w:val="26"/>
        </w:rPr>
        <w:t>0</w:t>
      </w:r>
      <w:r w:rsidRPr="000348A2">
        <w:rPr>
          <w:rFonts w:ascii="Trebuchet MS" w:hAnsi="Trebuchet MS"/>
          <w:sz w:val="26"/>
          <w:szCs w:val="26"/>
        </w:rPr>
        <w:t xml:space="preserve">:30 </w:t>
      </w:r>
      <w:r w:rsidRPr="000348A2">
        <w:rPr>
          <w:rFonts w:ascii="Trebuchet MS" w:hAnsi="Trebuchet MS"/>
          <w:sz w:val="26"/>
          <w:szCs w:val="26"/>
        </w:rPr>
        <w:tab/>
      </w:r>
      <w:r w:rsidR="00764432">
        <w:rPr>
          <w:rFonts w:ascii="Trebuchet MS" w:hAnsi="Trebuchet MS"/>
          <w:b/>
          <w:sz w:val="26"/>
          <w:szCs w:val="26"/>
        </w:rPr>
        <w:t>Saluto di b</w:t>
      </w:r>
      <w:r w:rsidR="000348A2" w:rsidRPr="00550DBF">
        <w:rPr>
          <w:rFonts w:ascii="Trebuchet MS" w:hAnsi="Trebuchet MS"/>
          <w:b/>
          <w:sz w:val="26"/>
          <w:szCs w:val="26"/>
        </w:rPr>
        <w:t>envenuto da parte del</w:t>
      </w:r>
      <w:r w:rsidR="000348A2" w:rsidRPr="000348A2">
        <w:rPr>
          <w:rFonts w:ascii="Trebuchet MS" w:hAnsi="Trebuchet MS"/>
          <w:sz w:val="26"/>
          <w:szCs w:val="26"/>
        </w:rPr>
        <w:t xml:space="preserve"> </w:t>
      </w:r>
      <w:r w:rsidR="000348A2" w:rsidRPr="00581464">
        <w:rPr>
          <w:rFonts w:ascii="Trebuchet MS" w:hAnsi="Trebuchet MS"/>
          <w:b/>
          <w:sz w:val="26"/>
          <w:szCs w:val="26"/>
        </w:rPr>
        <w:t>Pres</w:t>
      </w:r>
      <w:r w:rsidR="000D734A" w:rsidRPr="00581464">
        <w:rPr>
          <w:rFonts w:ascii="Trebuchet MS" w:eastAsia="Calibri" w:hAnsi="Trebuchet MS"/>
          <w:b/>
          <w:bCs/>
          <w:sz w:val="26"/>
          <w:szCs w:val="26"/>
        </w:rPr>
        <w:t>ide</w:t>
      </w:r>
      <w:r w:rsidR="000D734A" w:rsidRPr="000348A2">
        <w:rPr>
          <w:rFonts w:ascii="Trebuchet MS" w:eastAsia="Calibri" w:hAnsi="Trebuchet MS"/>
          <w:b/>
          <w:bCs/>
          <w:sz w:val="26"/>
          <w:szCs w:val="26"/>
        </w:rPr>
        <w:t>nt</w:t>
      </w:r>
      <w:r w:rsidR="000348A2" w:rsidRPr="000348A2">
        <w:rPr>
          <w:rFonts w:ascii="Trebuchet MS" w:eastAsia="Calibri" w:hAnsi="Trebuchet MS"/>
          <w:b/>
          <w:bCs/>
          <w:sz w:val="26"/>
          <w:szCs w:val="26"/>
        </w:rPr>
        <w:t>e</w:t>
      </w:r>
      <w:r w:rsidR="00C64489">
        <w:rPr>
          <w:rFonts w:ascii="Trebuchet MS" w:eastAsia="Calibri" w:hAnsi="Trebuchet MS"/>
          <w:b/>
          <w:bCs/>
          <w:sz w:val="26"/>
          <w:szCs w:val="26"/>
        </w:rPr>
        <w:t>/</w:t>
      </w:r>
      <w:r w:rsidR="000D734A" w:rsidRPr="000348A2">
        <w:rPr>
          <w:rFonts w:ascii="Trebuchet MS" w:eastAsia="Calibri" w:hAnsi="Trebuchet MS"/>
          <w:b/>
          <w:bCs/>
          <w:sz w:val="26"/>
          <w:szCs w:val="26"/>
        </w:rPr>
        <w:t>Membr</w:t>
      </w:r>
      <w:r w:rsidR="000348A2">
        <w:rPr>
          <w:rFonts w:ascii="Trebuchet MS" w:eastAsia="Calibri" w:hAnsi="Trebuchet MS"/>
          <w:b/>
          <w:bCs/>
          <w:sz w:val="26"/>
          <w:szCs w:val="26"/>
        </w:rPr>
        <w:t>i del Consiglio</w:t>
      </w:r>
      <w:r w:rsidR="00367FFC">
        <w:rPr>
          <w:rFonts w:ascii="Trebuchet MS" w:eastAsia="Calibri" w:hAnsi="Trebuchet MS"/>
          <w:b/>
          <w:bCs/>
          <w:sz w:val="26"/>
          <w:szCs w:val="26"/>
        </w:rPr>
        <w:t>; P</w:t>
      </w:r>
      <w:r w:rsidR="00E22027" w:rsidRPr="000348A2">
        <w:rPr>
          <w:rFonts w:ascii="Trebuchet MS" w:eastAsia="Calibri" w:hAnsi="Trebuchet MS"/>
          <w:b/>
          <w:bCs/>
          <w:sz w:val="26"/>
          <w:szCs w:val="26"/>
        </w:rPr>
        <w:t>resenta</w:t>
      </w:r>
      <w:r w:rsidR="000348A2">
        <w:rPr>
          <w:rFonts w:ascii="Trebuchet MS" w:eastAsia="Calibri" w:hAnsi="Trebuchet MS"/>
          <w:b/>
          <w:bCs/>
          <w:sz w:val="26"/>
          <w:szCs w:val="26"/>
        </w:rPr>
        <w:t>zione della delegazione dell’</w:t>
      </w:r>
      <w:r w:rsidR="006A15EC" w:rsidRPr="000348A2">
        <w:rPr>
          <w:rFonts w:ascii="Trebuchet MS" w:eastAsia="Calibri" w:hAnsi="Trebuchet MS"/>
          <w:b/>
          <w:bCs/>
          <w:sz w:val="26"/>
          <w:szCs w:val="26"/>
        </w:rPr>
        <w:t>AVAF</w:t>
      </w:r>
    </w:p>
    <w:p w14:paraId="3D3315DC" w14:textId="77777777" w:rsidR="006A15EC" w:rsidRPr="000348A2" w:rsidRDefault="006A15EC" w:rsidP="009C170B">
      <w:pPr>
        <w:ind w:left="1410" w:hanging="1410"/>
        <w:jc w:val="both"/>
        <w:rPr>
          <w:rFonts w:ascii="Trebuchet MS" w:hAnsi="Trebuchet MS"/>
          <w:sz w:val="26"/>
          <w:szCs w:val="26"/>
        </w:rPr>
      </w:pPr>
    </w:p>
    <w:p w14:paraId="6BDA63EC" w14:textId="6C50A4E5" w:rsidR="006A15EC" w:rsidRPr="00673E42" w:rsidRDefault="006A15EC" w:rsidP="006A15EC">
      <w:pPr>
        <w:ind w:left="1418" w:hanging="1418"/>
        <w:rPr>
          <w:rFonts w:ascii="Trebuchet MS" w:eastAsia="Calibri" w:hAnsi="Trebuchet MS"/>
          <w:b/>
          <w:bCs/>
          <w:sz w:val="26"/>
          <w:szCs w:val="26"/>
        </w:rPr>
      </w:pPr>
      <w:r w:rsidRPr="00673E42">
        <w:rPr>
          <w:rFonts w:ascii="Trebuchet MS" w:eastAsia="Calibri" w:hAnsi="Trebuchet MS"/>
          <w:bCs/>
          <w:sz w:val="26"/>
          <w:szCs w:val="26"/>
        </w:rPr>
        <w:t>11:00</w:t>
      </w:r>
      <w:r w:rsidRPr="00673E42">
        <w:rPr>
          <w:rFonts w:ascii="Trebuchet MS" w:eastAsia="Calibri" w:hAnsi="Trebuchet MS"/>
          <w:b/>
          <w:bCs/>
          <w:sz w:val="26"/>
          <w:szCs w:val="26"/>
        </w:rPr>
        <w:tab/>
      </w:r>
      <w:r w:rsidR="000348A2" w:rsidRPr="00673E42">
        <w:rPr>
          <w:rFonts w:ascii="Trebuchet MS" w:eastAsia="Calibri" w:hAnsi="Trebuchet MS"/>
          <w:b/>
          <w:bCs/>
          <w:sz w:val="26"/>
          <w:szCs w:val="26"/>
        </w:rPr>
        <w:t xml:space="preserve">Panoramica del </w:t>
      </w:r>
      <w:r w:rsidR="00673E42" w:rsidRPr="00673E42">
        <w:rPr>
          <w:rFonts w:ascii="Trebuchet MS" w:eastAsia="Calibri" w:hAnsi="Trebuchet MS"/>
          <w:b/>
          <w:bCs/>
          <w:sz w:val="26"/>
          <w:szCs w:val="26"/>
        </w:rPr>
        <w:t>s</w:t>
      </w:r>
      <w:r w:rsidR="000348A2" w:rsidRPr="00673E42">
        <w:rPr>
          <w:rFonts w:ascii="Trebuchet MS" w:eastAsia="Calibri" w:hAnsi="Trebuchet MS"/>
          <w:b/>
          <w:bCs/>
          <w:sz w:val="26"/>
          <w:szCs w:val="26"/>
        </w:rPr>
        <w:t xml:space="preserve">istema </w:t>
      </w:r>
      <w:r w:rsidR="00673E42" w:rsidRPr="00673E42">
        <w:rPr>
          <w:rFonts w:ascii="Trebuchet MS" w:eastAsia="Calibri" w:hAnsi="Trebuchet MS"/>
          <w:b/>
          <w:bCs/>
          <w:sz w:val="26"/>
          <w:szCs w:val="26"/>
        </w:rPr>
        <w:t xml:space="preserve">Italiano </w:t>
      </w:r>
      <w:r w:rsidR="00581464">
        <w:rPr>
          <w:rFonts w:ascii="Trebuchet MS" w:eastAsia="Calibri" w:hAnsi="Trebuchet MS"/>
          <w:b/>
          <w:bCs/>
          <w:sz w:val="26"/>
          <w:szCs w:val="26"/>
        </w:rPr>
        <w:t>di</w:t>
      </w:r>
      <w:r w:rsidR="00673E42" w:rsidRPr="00673E42">
        <w:rPr>
          <w:rFonts w:ascii="Trebuchet MS" w:eastAsia="Calibri" w:hAnsi="Trebuchet MS"/>
          <w:b/>
          <w:bCs/>
          <w:sz w:val="26"/>
          <w:szCs w:val="26"/>
        </w:rPr>
        <w:t xml:space="preserve"> prevenzione della corruzione</w:t>
      </w:r>
      <w:r w:rsidR="00673E42">
        <w:rPr>
          <w:rFonts w:ascii="Trebuchet MS" w:eastAsia="Calibri" w:hAnsi="Trebuchet MS"/>
          <w:b/>
          <w:bCs/>
          <w:sz w:val="26"/>
          <w:szCs w:val="26"/>
        </w:rPr>
        <w:t xml:space="preserve"> e delle competenze di ANAC</w:t>
      </w:r>
      <w:r w:rsidRPr="00673E42">
        <w:rPr>
          <w:rFonts w:ascii="Trebuchet MS" w:eastAsia="Calibri" w:hAnsi="Trebuchet MS"/>
          <w:b/>
          <w:bCs/>
          <w:sz w:val="26"/>
          <w:szCs w:val="26"/>
        </w:rPr>
        <w:t xml:space="preserve"> </w:t>
      </w:r>
    </w:p>
    <w:p w14:paraId="34384E1F" w14:textId="52E53053" w:rsidR="006A15EC" w:rsidRPr="00550DBF" w:rsidRDefault="00673E42" w:rsidP="006A15EC">
      <w:pPr>
        <w:ind w:left="1418" w:hanging="8"/>
        <w:rPr>
          <w:rFonts w:ascii="Trebuchet MS" w:eastAsia="Calibri" w:hAnsi="Trebuchet MS"/>
          <w:i/>
          <w:sz w:val="26"/>
          <w:szCs w:val="26"/>
        </w:rPr>
      </w:pPr>
      <w:proofErr w:type="gramStart"/>
      <w:r w:rsidRPr="00673E42">
        <w:rPr>
          <w:rFonts w:ascii="Trebuchet MS" w:eastAsia="Calibri" w:hAnsi="Trebuchet MS"/>
          <w:bCs/>
          <w:i/>
          <w:sz w:val="26"/>
          <w:szCs w:val="26"/>
        </w:rPr>
        <w:t>Relatori</w:t>
      </w:r>
      <w:r w:rsidR="006A15EC" w:rsidRPr="00673E42">
        <w:rPr>
          <w:rFonts w:ascii="Trebuchet MS" w:eastAsia="Calibri" w:hAnsi="Trebuchet MS"/>
          <w:bCs/>
          <w:i/>
          <w:sz w:val="26"/>
          <w:szCs w:val="26"/>
        </w:rPr>
        <w:t xml:space="preserve">: </w:t>
      </w:r>
      <w:r w:rsidR="006A15EC" w:rsidRPr="00673E42">
        <w:rPr>
          <w:rFonts w:ascii="Trebuchet MS" w:eastAsia="Calibri" w:hAnsi="Trebuchet MS"/>
          <w:b/>
          <w:bCs/>
          <w:i/>
          <w:sz w:val="26"/>
          <w:szCs w:val="26"/>
        </w:rPr>
        <w:t xml:space="preserve"> </w:t>
      </w:r>
      <w:r w:rsidR="006A15EC" w:rsidRPr="00673E42">
        <w:rPr>
          <w:rFonts w:ascii="Trebuchet MS" w:eastAsia="Calibri" w:hAnsi="Trebuchet MS"/>
          <w:bCs/>
          <w:i/>
          <w:sz w:val="26"/>
          <w:szCs w:val="26"/>
        </w:rPr>
        <w:t>Lorenza</w:t>
      </w:r>
      <w:proofErr w:type="gramEnd"/>
      <w:r w:rsidR="006A15EC" w:rsidRPr="00673E42">
        <w:rPr>
          <w:rFonts w:ascii="Trebuchet MS" w:eastAsia="Calibri" w:hAnsi="Trebuchet MS"/>
          <w:bCs/>
          <w:i/>
          <w:sz w:val="26"/>
          <w:szCs w:val="26"/>
        </w:rPr>
        <w:t xml:space="preserve"> Ponzone, Giuseppe Abbatino</w:t>
      </w:r>
      <w:r w:rsidR="00367FFC">
        <w:rPr>
          <w:rFonts w:ascii="Trebuchet MS" w:eastAsia="Calibri" w:hAnsi="Trebuchet MS"/>
          <w:bCs/>
          <w:i/>
          <w:sz w:val="26"/>
          <w:szCs w:val="26"/>
        </w:rPr>
        <w:t xml:space="preserve"> -</w:t>
      </w:r>
      <w:r w:rsidR="006A15EC" w:rsidRPr="00550DBF">
        <w:rPr>
          <w:rFonts w:ascii="Trebuchet MS" w:eastAsia="Calibri" w:hAnsi="Trebuchet MS"/>
          <w:bCs/>
          <w:i/>
          <w:sz w:val="26"/>
          <w:szCs w:val="26"/>
        </w:rPr>
        <w:t xml:space="preserve"> </w:t>
      </w:r>
      <w:r w:rsidRPr="00550DBF">
        <w:rPr>
          <w:rFonts w:ascii="Trebuchet MS" w:eastAsia="Calibri" w:hAnsi="Trebuchet MS"/>
          <w:bCs/>
          <w:i/>
          <w:sz w:val="26"/>
          <w:szCs w:val="26"/>
        </w:rPr>
        <w:t>Ufficio Relazioni Internazionali</w:t>
      </w:r>
    </w:p>
    <w:p w14:paraId="6F19B8A0" w14:textId="77777777" w:rsidR="006A15EC" w:rsidRPr="00550DBF" w:rsidRDefault="006A15EC" w:rsidP="009C170B">
      <w:pPr>
        <w:ind w:left="1410" w:hanging="1410"/>
        <w:jc w:val="both"/>
        <w:rPr>
          <w:rFonts w:ascii="Trebuchet MS" w:hAnsi="Trebuchet MS"/>
          <w:sz w:val="26"/>
          <w:szCs w:val="26"/>
        </w:rPr>
      </w:pPr>
    </w:p>
    <w:p w14:paraId="48CCC943" w14:textId="77777777" w:rsidR="0091566E" w:rsidRPr="002C2310" w:rsidRDefault="009C170B" w:rsidP="009C170B">
      <w:pPr>
        <w:ind w:left="1410" w:hanging="1410"/>
        <w:jc w:val="both"/>
        <w:rPr>
          <w:rFonts w:ascii="Trebuchet MS" w:hAnsi="Trebuchet MS" w:cs="Arial"/>
          <w:b/>
          <w:sz w:val="26"/>
          <w:szCs w:val="26"/>
        </w:rPr>
      </w:pPr>
      <w:r w:rsidRPr="002C2310">
        <w:rPr>
          <w:rFonts w:ascii="Trebuchet MS" w:hAnsi="Trebuchet MS"/>
          <w:sz w:val="26"/>
          <w:szCs w:val="26"/>
        </w:rPr>
        <w:t>1</w:t>
      </w:r>
      <w:r w:rsidR="006A15EC" w:rsidRPr="002C2310">
        <w:rPr>
          <w:rFonts w:ascii="Trebuchet MS" w:hAnsi="Trebuchet MS"/>
          <w:sz w:val="26"/>
          <w:szCs w:val="26"/>
        </w:rPr>
        <w:t>2</w:t>
      </w:r>
      <w:r w:rsidRPr="002C2310">
        <w:rPr>
          <w:rFonts w:ascii="Trebuchet MS" w:hAnsi="Trebuchet MS"/>
          <w:sz w:val="26"/>
          <w:szCs w:val="26"/>
        </w:rPr>
        <w:t>.</w:t>
      </w:r>
      <w:r w:rsidR="006A15EC" w:rsidRPr="002C2310">
        <w:rPr>
          <w:rFonts w:ascii="Trebuchet MS" w:hAnsi="Trebuchet MS"/>
          <w:sz w:val="26"/>
          <w:szCs w:val="26"/>
        </w:rPr>
        <w:t>00</w:t>
      </w:r>
      <w:r w:rsidRPr="002C2310">
        <w:rPr>
          <w:rFonts w:ascii="Trebuchet MS" w:hAnsi="Trebuchet MS"/>
          <w:sz w:val="26"/>
          <w:szCs w:val="26"/>
        </w:rPr>
        <w:t xml:space="preserve"> </w:t>
      </w:r>
      <w:r w:rsidRPr="002C2310">
        <w:rPr>
          <w:rFonts w:ascii="Trebuchet MS" w:hAnsi="Trebuchet MS"/>
          <w:sz w:val="26"/>
          <w:szCs w:val="26"/>
        </w:rPr>
        <w:tab/>
      </w:r>
      <w:r w:rsidRPr="002C2310">
        <w:rPr>
          <w:rFonts w:ascii="Trebuchet MS" w:hAnsi="Trebuchet MS"/>
          <w:sz w:val="26"/>
          <w:szCs w:val="26"/>
        </w:rPr>
        <w:tab/>
      </w:r>
      <w:r w:rsidR="006A15EC" w:rsidRPr="002C2310">
        <w:rPr>
          <w:rFonts w:ascii="Trebuchet MS" w:hAnsi="Trebuchet MS" w:cs="Arial"/>
          <w:b/>
          <w:sz w:val="26"/>
          <w:szCs w:val="26"/>
        </w:rPr>
        <w:t>Coffee break</w:t>
      </w:r>
    </w:p>
    <w:p w14:paraId="7351E1FC" w14:textId="77777777" w:rsidR="006A15EC" w:rsidRPr="002C2310" w:rsidRDefault="006A15EC" w:rsidP="009C170B">
      <w:pPr>
        <w:ind w:left="1410" w:hanging="1410"/>
        <w:jc w:val="both"/>
        <w:rPr>
          <w:rFonts w:ascii="Trebuchet MS" w:hAnsi="Trebuchet MS" w:cs="Arial"/>
          <w:b/>
          <w:sz w:val="26"/>
          <w:szCs w:val="26"/>
        </w:rPr>
      </w:pPr>
    </w:p>
    <w:p w14:paraId="275767CD" w14:textId="009A7D3F" w:rsidR="006A15EC" w:rsidRPr="00673E42" w:rsidRDefault="00F103D6" w:rsidP="006A15EC">
      <w:pPr>
        <w:ind w:left="1410" w:hanging="1410"/>
        <w:jc w:val="both"/>
        <w:rPr>
          <w:rFonts w:ascii="Trebuchet MS" w:hAnsi="Trebuchet MS"/>
          <w:b/>
          <w:sz w:val="26"/>
          <w:szCs w:val="26"/>
        </w:rPr>
      </w:pPr>
      <w:r w:rsidRPr="00673E42">
        <w:rPr>
          <w:rFonts w:ascii="Trebuchet MS" w:hAnsi="Trebuchet MS"/>
          <w:sz w:val="26"/>
          <w:szCs w:val="26"/>
        </w:rPr>
        <w:t>1</w:t>
      </w:r>
      <w:r w:rsidR="006A15EC" w:rsidRPr="00673E42">
        <w:rPr>
          <w:rFonts w:ascii="Trebuchet MS" w:hAnsi="Trebuchet MS"/>
          <w:sz w:val="26"/>
          <w:szCs w:val="26"/>
        </w:rPr>
        <w:t>2</w:t>
      </w:r>
      <w:r w:rsidRPr="00673E42">
        <w:rPr>
          <w:rFonts w:ascii="Trebuchet MS" w:hAnsi="Trebuchet MS"/>
          <w:sz w:val="26"/>
          <w:szCs w:val="26"/>
        </w:rPr>
        <w:t>:</w:t>
      </w:r>
      <w:r w:rsidR="006A15EC" w:rsidRPr="00673E42">
        <w:rPr>
          <w:rFonts w:ascii="Trebuchet MS" w:hAnsi="Trebuchet MS"/>
          <w:sz w:val="26"/>
          <w:szCs w:val="26"/>
        </w:rPr>
        <w:t>15</w:t>
      </w:r>
      <w:r w:rsidRPr="00673E42">
        <w:rPr>
          <w:rFonts w:ascii="Trebuchet MS" w:hAnsi="Trebuchet MS"/>
          <w:sz w:val="26"/>
          <w:szCs w:val="26"/>
        </w:rPr>
        <w:tab/>
      </w:r>
      <w:r w:rsidR="00673E42" w:rsidRPr="00673E42">
        <w:rPr>
          <w:rFonts w:ascii="Trebuchet MS" w:hAnsi="Trebuchet MS"/>
          <w:b/>
          <w:bCs/>
          <w:sz w:val="26"/>
          <w:szCs w:val="26"/>
        </w:rPr>
        <w:t>La metodologia del</w:t>
      </w:r>
      <w:r w:rsidR="00673E42" w:rsidRPr="00673E42">
        <w:rPr>
          <w:rFonts w:ascii="Trebuchet MS" w:hAnsi="Trebuchet MS"/>
          <w:sz w:val="26"/>
          <w:szCs w:val="26"/>
        </w:rPr>
        <w:t xml:space="preserve"> </w:t>
      </w:r>
      <w:r w:rsidR="006A15EC" w:rsidRPr="00673E42">
        <w:rPr>
          <w:rFonts w:ascii="Trebuchet MS" w:hAnsi="Trebuchet MS"/>
          <w:b/>
          <w:sz w:val="26"/>
          <w:szCs w:val="26"/>
        </w:rPr>
        <w:t xml:space="preserve">risk </w:t>
      </w:r>
      <w:proofErr w:type="spellStart"/>
      <w:r w:rsidR="006A15EC" w:rsidRPr="00673E42">
        <w:rPr>
          <w:rFonts w:ascii="Trebuchet MS" w:hAnsi="Trebuchet MS"/>
          <w:b/>
          <w:sz w:val="26"/>
          <w:szCs w:val="26"/>
        </w:rPr>
        <w:t>assessment</w:t>
      </w:r>
      <w:proofErr w:type="spellEnd"/>
      <w:r w:rsidR="006A15EC" w:rsidRPr="00673E42">
        <w:rPr>
          <w:rFonts w:ascii="Trebuchet MS" w:hAnsi="Trebuchet MS"/>
          <w:b/>
          <w:sz w:val="26"/>
          <w:szCs w:val="26"/>
        </w:rPr>
        <w:t xml:space="preserve"> </w:t>
      </w:r>
    </w:p>
    <w:p w14:paraId="314465C7" w14:textId="43360468" w:rsidR="00F103D6" w:rsidRDefault="00673E42" w:rsidP="00673E42">
      <w:pPr>
        <w:ind w:left="1410" w:firstLine="8"/>
        <w:jc w:val="both"/>
        <w:rPr>
          <w:rFonts w:ascii="Trebuchet MS" w:hAnsi="Trebuchet MS"/>
          <w:i/>
          <w:sz w:val="26"/>
          <w:szCs w:val="26"/>
        </w:rPr>
      </w:pPr>
      <w:r w:rsidRPr="00673E42">
        <w:rPr>
          <w:rFonts w:ascii="Trebuchet MS" w:hAnsi="Trebuchet MS"/>
          <w:i/>
          <w:sz w:val="26"/>
          <w:szCs w:val="26"/>
        </w:rPr>
        <w:t>Relatore</w:t>
      </w:r>
      <w:r w:rsidR="006A15EC" w:rsidRPr="00673E42">
        <w:rPr>
          <w:rFonts w:ascii="Trebuchet MS" w:hAnsi="Trebuchet MS"/>
          <w:i/>
          <w:sz w:val="26"/>
          <w:szCs w:val="26"/>
        </w:rPr>
        <w:t xml:space="preserve">: </w:t>
      </w:r>
      <w:r w:rsidR="00DC168F">
        <w:rPr>
          <w:rFonts w:ascii="Trebuchet MS" w:hAnsi="Trebuchet MS"/>
          <w:i/>
          <w:sz w:val="26"/>
          <w:szCs w:val="26"/>
        </w:rPr>
        <w:t xml:space="preserve">Silvia Lo Presti - </w:t>
      </w:r>
      <w:r w:rsidRPr="00673E42">
        <w:rPr>
          <w:rFonts w:ascii="Trebuchet MS" w:hAnsi="Trebuchet MS"/>
          <w:i/>
          <w:sz w:val="26"/>
          <w:szCs w:val="26"/>
        </w:rPr>
        <w:t xml:space="preserve">Ufficio Piano Nazionale Anticorruzione </w:t>
      </w:r>
      <w:r>
        <w:rPr>
          <w:rFonts w:ascii="Trebuchet MS" w:hAnsi="Trebuchet MS"/>
          <w:i/>
          <w:sz w:val="26"/>
          <w:szCs w:val="26"/>
        </w:rPr>
        <w:t xml:space="preserve">e Regolazione </w:t>
      </w:r>
      <w:r w:rsidR="002C2310">
        <w:rPr>
          <w:rFonts w:ascii="Trebuchet MS" w:hAnsi="Trebuchet MS"/>
          <w:i/>
          <w:sz w:val="26"/>
          <w:szCs w:val="26"/>
        </w:rPr>
        <w:t>Anticorruzione e Trasparenza</w:t>
      </w:r>
    </w:p>
    <w:p w14:paraId="78A1D4B9" w14:textId="77777777" w:rsidR="00673E42" w:rsidRPr="00673E42" w:rsidRDefault="00673E42" w:rsidP="00673E42">
      <w:pPr>
        <w:ind w:left="1410" w:firstLine="8"/>
        <w:jc w:val="both"/>
        <w:rPr>
          <w:rFonts w:ascii="Trebuchet MS" w:hAnsi="Trebuchet MS"/>
          <w:sz w:val="26"/>
          <w:szCs w:val="26"/>
        </w:rPr>
      </w:pPr>
    </w:p>
    <w:p w14:paraId="28013F9D" w14:textId="18EB3EEF" w:rsidR="00F103D6" w:rsidRPr="002C2310" w:rsidRDefault="00F103D6" w:rsidP="009C170B">
      <w:pPr>
        <w:ind w:left="1410" w:hanging="1410"/>
        <w:jc w:val="both"/>
        <w:rPr>
          <w:rFonts w:ascii="Trebuchet MS" w:hAnsi="Trebuchet MS"/>
          <w:b/>
          <w:sz w:val="26"/>
          <w:szCs w:val="26"/>
        </w:rPr>
      </w:pPr>
      <w:r w:rsidRPr="002C2310">
        <w:rPr>
          <w:rFonts w:ascii="Trebuchet MS" w:hAnsi="Trebuchet MS"/>
          <w:sz w:val="26"/>
          <w:szCs w:val="26"/>
        </w:rPr>
        <w:t>1</w:t>
      </w:r>
      <w:r w:rsidR="006A15EC" w:rsidRPr="002C2310">
        <w:rPr>
          <w:rFonts w:ascii="Trebuchet MS" w:hAnsi="Trebuchet MS"/>
          <w:sz w:val="26"/>
          <w:szCs w:val="26"/>
        </w:rPr>
        <w:t>3</w:t>
      </w:r>
      <w:r w:rsidRPr="002C2310">
        <w:rPr>
          <w:rFonts w:ascii="Trebuchet MS" w:hAnsi="Trebuchet MS"/>
          <w:sz w:val="26"/>
          <w:szCs w:val="26"/>
        </w:rPr>
        <w:t>:</w:t>
      </w:r>
      <w:r w:rsidR="006A15EC" w:rsidRPr="002C2310">
        <w:rPr>
          <w:rFonts w:ascii="Trebuchet MS" w:hAnsi="Trebuchet MS"/>
          <w:sz w:val="26"/>
          <w:szCs w:val="26"/>
        </w:rPr>
        <w:t>0</w:t>
      </w:r>
      <w:r w:rsidRPr="002C2310">
        <w:rPr>
          <w:rFonts w:ascii="Trebuchet MS" w:hAnsi="Trebuchet MS"/>
          <w:sz w:val="26"/>
          <w:szCs w:val="26"/>
        </w:rPr>
        <w:t>0</w:t>
      </w:r>
      <w:r w:rsidRPr="002C2310">
        <w:rPr>
          <w:rFonts w:ascii="Trebuchet MS" w:hAnsi="Trebuchet MS"/>
          <w:sz w:val="26"/>
          <w:szCs w:val="26"/>
        </w:rPr>
        <w:tab/>
      </w:r>
      <w:r w:rsidR="00C14E07">
        <w:rPr>
          <w:rFonts w:ascii="Trebuchet MS" w:hAnsi="Trebuchet MS"/>
          <w:b/>
          <w:bCs/>
          <w:sz w:val="26"/>
          <w:szCs w:val="26"/>
        </w:rPr>
        <w:t>Pranzo</w:t>
      </w:r>
    </w:p>
    <w:p w14:paraId="52F225FA" w14:textId="77777777" w:rsidR="006A15EC" w:rsidRPr="002C2310" w:rsidRDefault="006A15EC" w:rsidP="009C170B">
      <w:pPr>
        <w:ind w:left="1410" w:hanging="1410"/>
        <w:jc w:val="both"/>
        <w:rPr>
          <w:rFonts w:ascii="Trebuchet MS" w:hAnsi="Trebuchet MS"/>
          <w:b/>
          <w:sz w:val="26"/>
          <w:szCs w:val="26"/>
        </w:rPr>
      </w:pPr>
    </w:p>
    <w:p w14:paraId="7DA5F57F" w14:textId="578D0925" w:rsidR="00673E42" w:rsidRDefault="006A15EC" w:rsidP="00C56F55">
      <w:pPr>
        <w:ind w:left="1418" w:hanging="1418"/>
        <w:jc w:val="both"/>
        <w:rPr>
          <w:rFonts w:ascii="Trebuchet MS" w:eastAsia="Calibri" w:hAnsi="Trebuchet MS"/>
          <w:b/>
          <w:bCs/>
          <w:sz w:val="26"/>
          <w:szCs w:val="26"/>
        </w:rPr>
      </w:pPr>
      <w:r w:rsidRPr="00673E42">
        <w:rPr>
          <w:rFonts w:ascii="Trebuchet MS" w:hAnsi="Trebuchet MS" w:cs="Arial"/>
          <w:sz w:val="26"/>
          <w:szCs w:val="26"/>
        </w:rPr>
        <w:t>14:30</w:t>
      </w:r>
      <w:r w:rsidRPr="00673E42">
        <w:rPr>
          <w:rFonts w:ascii="Trebuchet MS" w:hAnsi="Trebuchet MS" w:cs="Arial"/>
          <w:sz w:val="26"/>
          <w:szCs w:val="26"/>
        </w:rPr>
        <w:tab/>
      </w:r>
      <w:r w:rsidR="00C56F55" w:rsidRPr="00673E42">
        <w:rPr>
          <w:rFonts w:ascii="Trebuchet MS" w:eastAsia="Calibri" w:hAnsi="Trebuchet MS"/>
          <w:b/>
          <w:bCs/>
          <w:sz w:val="26"/>
          <w:szCs w:val="26"/>
        </w:rPr>
        <w:t xml:space="preserve">Focus </w:t>
      </w:r>
      <w:r w:rsidR="00673E42" w:rsidRPr="00673E42">
        <w:rPr>
          <w:rFonts w:ascii="Trebuchet MS" w:eastAsia="Calibri" w:hAnsi="Trebuchet MS"/>
          <w:b/>
          <w:bCs/>
          <w:sz w:val="26"/>
          <w:szCs w:val="26"/>
        </w:rPr>
        <w:t>sui contratti pubblici</w:t>
      </w:r>
      <w:r w:rsidR="00C56F55" w:rsidRPr="00673E42">
        <w:rPr>
          <w:rFonts w:ascii="Trebuchet MS" w:eastAsia="Calibri" w:hAnsi="Trebuchet MS"/>
          <w:b/>
          <w:bCs/>
          <w:sz w:val="26"/>
          <w:szCs w:val="26"/>
        </w:rPr>
        <w:t xml:space="preserve">: </w:t>
      </w:r>
      <w:r w:rsidR="00673E42" w:rsidRPr="00673E42">
        <w:rPr>
          <w:rFonts w:ascii="Trebuchet MS" w:eastAsia="Calibri" w:hAnsi="Trebuchet MS"/>
          <w:b/>
          <w:bCs/>
          <w:sz w:val="26"/>
          <w:szCs w:val="26"/>
        </w:rPr>
        <w:t xml:space="preserve">poteri </w:t>
      </w:r>
      <w:r w:rsidR="00C56F55" w:rsidRPr="00673E42">
        <w:rPr>
          <w:rFonts w:ascii="Trebuchet MS" w:eastAsia="Calibri" w:hAnsi="Trebuchet MS"/>
          <w:b/>
          <w:bCs/>
          <w:sz w:val="26"/>
          <w:szCs w:val="26"/>
        </w:rPr>
        <w:t>reg</w:t>
      </w:r>
      <w:r w:rsidR="00673E42" w:rsidRPr="00673E42">
        <w:rPr>
          <w:rFonts w:ascii="Trebuchet MS" w:eastAsia="Calibri" w:hAnsi="Trebuchet MS"/>
          <w:b/>
          <w:bCs/>
          <w:sz w:val="26"/>
          <w:szCs w:val="26"/>
        </w:rPr>
        <w:t xml:space="preserve">olatori e </w:t>
      </w:r>
      <w:r w:rsidR="00C14E07">
        <w:rPr>
          <w:rFonts w:ascii="Trebuchet MS" w:eastAsia="Calibri" w:hAnsi="Trebuchet MS"/>
          <w:b/>
          <w:bCs/>
          <w:sz w:val="26"/>
          <w:szCs w:val="26"/>
        </w:rPr>
        <w:t xml:space="preserve">di vigilanza </w:t>
      </w:r>
      <w:r w:rsidR="00673E42">
        <w:rPr>
          <w:rFonts w:ascii="Trebuchet MS" w:eastAsia="Calibri" w:hAnsi="Trebuchet MS"/>
          <w:b/>
          <w:bCs/>
          <w:sz w:val="26"/>
          <w:szCs w:val="26"/>
        </w:rPr>
        <w:t>dell’Autorità Nazionale Anticorruzione</w:t>
      </w:r>
    </w:p>
    <w:p w14:paraId="76892D5F" w14:textId="670B0D8C" w:rsidR="00C56F55" w:rsidRPr="00673E42" w:rsidRDefault="00C56F55" w:rsidP="00C56F55">
      <w:pPr>
        <w:ind w:left="1418" w:hanging="1418"/>
        <w:jc w:val="both"/>
        <w:rPr>
          <w:rFonts w:ascii="Trebuchet MS" w:eastAsia="Calibri" w:hAnsi="Trebuchet MS"/>
          <w:bCs/>
          <w:i/>
          <w:sz w:val="26"/>
          <w:szCs w:val="26"/>
        </w:rPr>
      </w:pPr>
      <w:r w:rsidRPr="00673E42">
        <w:rPr>
          <w:rFonts w:ascii="Trebuchet MS" w:eastAsia="Calibri" w:hAnsi="Trebuchet MS"/>
          <w:b/>
          <w:bCs/>
          <w:sz w:val="26"/>
          <w:szCs w:val="26"/>
        </w:rPr>
        <w:tab/>
      </w:r>
      <w:r w:rsidR="00673E42" w:rsidRPr="00673E42">
        <w:rPr>
          <w:rFonts w:ascii="Trebuchet MS" w:eastAsia="Calibri" w:hAnsi="Trebuchet MS"/>
          <w:bCs/>
          <w:i/>
          <w:sz w:val="26"/>
          <w:szCs w:val="26"/>
        </w:rPr>
        <w:t>Relatori</w:t>
      </w:r>
      <w:r w:rsidR="00367FFC">
        <w:rPr>
          <w:rFonts w:ascii="Trebuchet MS" w:eastAsia="Calibri" w:hAnsi="Trebuchet MS"/>
          <w:bCs/>
          <w:i/>
          <w:sz w:val="26"/>
          <w:szCs w:val="26"/>
        </w:rPr>
        <w:t>: Filippo Romano -</w:t>
      </w:r>
      <w:r w:rsidRPr="00673E42">
        <w:rPr>
          <w:rFonts w:ascii="Trebuchet MS" w:eastAsia="Calibri" w:hAnsi="Trebuchet MS"/>
          <w:bCs/>
          <w:i/>
          <w:sz w:val="26"/>
          <w:szCs w:val="26"/>
        </w:rPr>
        <w:t xml:space="preserve"> </w:t>
      </w:r>
      <w:r w:rsidR="00673E42" w:rsidRPr="00673E42">
        <w:rPr>
          <w:rFonts w:ascii="Trebuchet MS" w:eastAsia="Calibri" w:hAnsi="Trebuchet MS"/>
          <w:bCs/>
          <w:i/>
          <w:sz w:val="26"/>
          <w:szCs w:val="26"/>
        </w:rPr>
        <w:t>Segretario Generale di</w:t>
      </w:r>
      <w:r w:rsidR="00673E42">
        <w:rPr>
          <w:rFonts w:ascii="Trebuchet MS" w:eastAsia="Calibri" w:hAnsi="Trebuchet MS"/>
          <w:bCs/>
          <w:i/>
          <w:sz w:val="26"/>
          <w:szCs w:val="26"/>
        </w:rPr>
        <w:t xml:space="preserve"> </w:t>
      </w:r>
      <w:r w:rsidR="00367FFC">
        <w:rPr>
          <w:rFonts w:ascii="Trebuchet MS" w:eastAsia="Calibri" w:hAnsi="Trebuchet MS"/>
          <w:bCs/>
          <w:i/>
          <w:sz w:val="26"/>
          <w:szCs w:val="26"/>
        </w:rPr>
        <w:t>ANAC;</w:t>
      </w:r>
      <w:r w:rsidRPr="00673E42">
        <w:rPr>
          <w:rFonts w:ascii="Trebuchet MS" w:eastAsia="Calibri" w:hAnsi="Trebuchet MS"/>
          <w:bCs/>
          <w:i/>
          <w:sz w:val="26"/>
          <w:szCs w:val="26"/>
        </w:rPr>
        <w:t xml:space="preserve"> Silvia </w:t>
      </w:r>
      <w:proofErr w:type="spellStart"/>
      <w:proofErr w:type="gramStart"/>
      <w:r w:rsidRPr="00673E42">
        <w:rPr>
          <w:rFonts w:ascii="Trebuchet MS" w:eastAsia="Calibri" w:hAnsi="Trebuchet MS"/>
          <w:bCs/>
          <w:i/>
          <w:sz w:val="26"/>
          <w:szCs w:val="26"/>
        </w:rPr>
        <w:t>Pomes</w:t>
      </w:r>
      <w:proofErr w:type="spellEnd"/>
      <w:r w:rsidR="00367FFC">
        <w:rPr>
          <w:rFonts w:ascii="Trebuchet MS" w:eastAsia="Calibri" w:hAnsi="Trebuchet MS"/>
          <w:bCs/>
          <w:i/>
          <w:sz w:val="26"/>
          <w:szCs w:val="26"/>
        </w:rPr>
        <w:t>,</w:t>
      </w:r>
      <w:r w:rsidRPr="00673E42">
        <w:rPr>
          <w:rFonts w:ascii="Trebuchet MS" w:eastAsia="Calibri" w:hAnsi="Trebuchet MS"/>
          <w:bCs/>
          <w:i/>
          <w:sz w:val="26"/>
          <w:szCs w:val="26"/>
        </w:rPr>
        <w:t xml:space="preserve">   </w:t>
      </w:r>
      <w:proofErr w:type="gramEnd"/>
      <w:r w:rsidR="00C14E07">
        <w:rPr>
          <w:rFonts w:ascii="Trebuchet MS" w:eastAsia="Calibri" w:hAnsi="Trebuchet MS"/>
          <w:bCs/>
          <w:i/>
          <w:sz w:val="26"/>
          <w:szCs w:val="26"/>
        </w:rPr>
        <w:t>Giovanni Paolo</w:t>
      </w:r>
      <w:r w:rsidRPr="00673E42">
        <w:rPr>
          <w:rFonts w:ascii="Trebuchet MS" w:eastAsia="Calibri" w:hAnsi="Trebuchet MS"/>
          <w:bCs/>
          <w:i/>
          <w:sz w:val="26"/>
          <w:szCs w:val="26"/>
        </w:rPr>
        <w:t xml:space="preserve"> Sellitto</w:t>
      </w:r>
      <w:r w:rsidR="00367FFC">
        <w:rPr>
          <w:rFonts w:ascii="Trebuchet MS" w:eastAsia="Calibri" w:hAnsi="Trebuchet MS"/>
          <w:bCs/>
          <w:i/>
          <w:sz w:val="26"/>
          <w:szCs w:val="26"/>
        </w:rPr>
        <w:t xml:space="preserve"> -</w:t>
      </w:r>
      <w:r w:rsidRPr="00673E42">
        <w:rPr>
          <w:rFonts w:ascii="Trebuchet MS" w:eastAsia="Calibri" w:hAnsi="Trebuchet MS"/>
          <w:bCs/>
          <w:i/>
          <w:sz w:val="26"/>
          <w:szCs w:val="26"/>
        </w:rPr>
        <w:t xml:space="preserve"> </w:t>
      </w:r>
      <w:r w:rsidR="00673E42">
        <w:rPr>
          <w:rFonts w:ascii="Trebuchet MS" w:eastAsia="Calibri" w:hAnsi="Trebuchet MS"/>
          <w:bCs/>
          <w:i/>
          <w:sz w:val="26"/>
          <w:szCs w:val="26"/>
        </w:rPr>
        <w:t>Ufficio Relazioni I</w:t>
      </w:r>
      <w:r w:rsidRPr="00673E42">
        <w:rPr>
          <w:rFonts w:ascii="Trebuchet MS" w:eastAsia="Calibri" w:hAnsi="Trebuchet MS"/>
          <w:bCs/>
          <w:i/>
          <w:sz w:val="26"/>
          <w:szCs w:val="26"/>
        </w:rPr>
        <w:t>nterna</w:t>
      </w:r>
      <w:r w:rsidR="00673E42">
        <w:rPr>
          <w:rFonts w:ascii="Trebuchet MS" w:eastAsia="Calibri" w:hAnsi="Trebuchet MS"/>
          <w:bCs/>
          <w:i/>
          <w:sz w:val="26"/>
          <w:szCs w:val="26"/>
        </w:rPr>
        <w:t>zionali</w:t>
      </w:r>
    </w:p>
    <w:p w14:paraId="079E8E13" w14:textId="77777777" w:rsidR="00C56F55" w:rsidRPr="00673E42" w:rsidRDefault="00C56F55" w:rsidP="006A15EC">
      <w:pPr>
        <w:ind w:left="1410" w:hanging="1410"/>
        <w:jc w:val="both"/>
        <w:rPr>
          <w:rFonts w:ascii="Trebuchet MS" w:hAnsi="Trebuchet MS" w:cs="Arial"/>
          <w:sz w:val="26"/>
          <w:szCs w:val="26"/>
        </w:rPr>
      </w:pPr>
    </w:p>
    <w:p w14:paraId="68BD2C6B" w14:textId="77777777" w:rsidR="00C56F55" w:rsidRPr="00673E42" w:rsidRDefault="00C56F55" w:rsidP="006A15EC">
      <w:pPr>
        <w:ind w:left="1410" w:hanging="1410"/>
        <w:jc w:val="both"/>
        <w:rPr>
          <w:rFonts w:ascii="Trebuchet MS" w:hAnsi="Trebuchet MS" w:cs="Arial"/>
          <w:sz w:val="26"/>
          <w:szCs w:val="26"/>
        </w:rPr>
      </w:pPr>
    </w:p>
    <w:p w14:paraId="3C5DE395" w14:textId="0A5B179F" w:rsidR="00E22027" w:rsidRPr="00673E42" w:rsidRDefault="00E22027" w:rsidP="00E22027">
      <w:pPr>
        <w:ind w:left="1410" w:hanging="1410"/>
        <w:jc w:val="both"/>
        <w:rPr>
          <w:rFonts w:ascii="Trebuchet MS" w:hAnsi="Trebuchet MS" w:cs="Arial"/>
          <w:b/>
          <w:sz w:val="26"/>
          <w:szCs w:val="26"/>
        </w:rPr>
      </w:pPr>
      <w:r w:rsidRPr="00673E42">
        <w:rPr>
          <w:rFonts w:ascii="Trebuchet MS" w:hAnsi="Trebuchet MS" w:cs="Arial"/>
          <w:sz w:val="26"/>
          <w:szCs w:val="26"/>
        </w:rPr>
        <w:t>16:00</w:t>
      </w:r>
      <w:r w:rsidRPr="00673E42">
        <w:rPr>
          <w:rFonts w:ascii="Trebuchet MS" w:hAnsi="Trebuchet MS" w:cs="Arial"/>
          <w:sz w:val="26"/>
          <w:szCs w:val="26"/>
        </w:rPr>
        <w:tab/>
      </w:r>
      <w:r w:rsidR="00C14E07">
        <w:rPr>
          <w:rFonts w:ascii="Trebuchet MS" w:hAnsi="Trebuchet MS" w:cs="Arial"/>
          <w:b/>
          <w:sz w:val="26"/>
          <w:szCs w:val="26"/>
        </w:rPr>
        <w:t>Q&amp;A</w:t>
      </w:r>
    </w:p>
    <w:p w14:paraId="78F09561" w14:textId="77777777" w:rsidR="00E22027" w:rsidRPr="00673E42" w:rsidRDefault="00E22027" w:rsidP="00E22027">
      <w:pPr>
        <w:ind w:left="1410" w:hanging="1410"/>
        <w:jc w:val="both"/>
        <w:rPr>
          <w:rFonts w:ascii="Trebuchet MS" w:hAnsi="Trebuchet MS" w:cs="Arial"/>
          <w:b/>
          <w:sz w:val="26"/>
          <w:szCs w:val="26"/>
        </w:rPr>
      </w:pPr>
    </w:p>
    <w:p w14:paraId="4863227C" w14:textId="61F0A902" w:rsidR="00E22027" w:rsidRDefault="00E22027" w:rsidP="00E22027">
      <w:pPr>
        <w:ind w:left="1410" w:hanging="1410"/>
        <w:jc w:val="both"/>
        <w:rPr>
          <w:rFonts w:ascii="Trebuchet MS" w:hAnsi="Trebuchet MS" w:cs="Arial"/>
          <w:b/>
          <w:bCs/>
          <w:sz w:val="26"/>
          <w:szCs w:val="26"/>
        </w:rPr>
      </w:pPr>
      <w:r w:rsidRPr="00673E42">
        <w:rPr>
          <w:rFonts w:ascii="Trebuchet MS" w:hAnsi="Trebuchet MS" w:cs="Arial"/>
          <w:sz w:val="26"/>
          <w:szCs w:val="26"/>
        </w:rPr>
        <w:t>16:30</w:t>
      </w:r>
      <w:r w:rsidRPr="00673E42">
        <w:rPr>
          <w:rFonts w:ascii="Trebuchet MS" w:hAnsi="Trebuchet MS" w:cs="Arial"/>
          <w:sz w:val="26"/>
          <w:szCs w:val="26"/>
        </w:rPr>
        <w:tab/>
      </w:r>
      <w:r w:rsidR="00673E42" w:rsidRPr="00673E42">
        <w:rPr>
          <w:rFonts w:ascii="Trebuchet MS" w:hAnsi="Trebuchet MS" w:cs="Arial"/>
          <w:b/>
          <w:bCs/>
          <w:sz w:val="26"/>
          <w:szCs w:val="26"/>
        </w:rPr>
        <w:t>Chiusura del primo giorno di lavori</w:t>
      </w:r>
    </w:p>
    <w:p w14:paraId="0EA2B031" w14:textId="77777777" w:rsidR="00673E42" w:rsidRPr="00673E42" w:rsidRDefault="00673E42" w:rsidP="00E22027">
      <w:pPr>
        <w:ind w:left="1410" w:hanging="1410"/>
        <w:jc w:val="both"/>
        <w:rPr>
          <w:rFonts w:ascii="Trebuchet MS" w:hAnsi="Trebuchet MS" w:cs="Arial"/>
          <w:b/>
          <w:bCs/>
          <w:sz w:val="26"/>
          <w:szCs w:val="26"/>
        </w:rPr>
      </w:pPr>
    </w:p>
    <w:p w14:paraId="1E2ECA03" w14:textId="21824B0A" w:rsidR="00E22027" w:rsidRPr="00673E42" w:rsidRDefault="00E22027" w:rsidP="00E22027">
      <w:pPr>
        <w:ind w:left="1410" w:hanging="1410"/>
        <w:jc w:val="center"/>
        <w:rPr>
          <w:rFonts w:ascii="Trebuchet MS" w:hAnsi="Trebuchet MS" w:cs="Arial"/>
          <w:i/>
          <w:sz w:val="26"/>
          <w:szCs w:val="26"/>
        </w:rPr>
      </w:pPr>
      <w:r w:rsidRPr="00673E42">
        <w:rPr>
          <w:rFonts w:ascii="Trebuchet MS" w:hAnsi="Trebuchet MS" w:cs="Arial"/>
          <w:b/>
          <w:bCs/>
          <w:i/>
          <w:sz w:val="26"/>
          <w:szCs w:val="26"/>
        </w:rPr>
        <w:t xml:space="preserve">16:30 – 19:00 </w:t>
      </w:r>
      <w:r w:rsidR="00673E42" w:rsidRPr="00673E42">
        <w:rPr>
          <w:rFonts w:ascii="Trebuchet MS" w:hAnsi="Trebuchet MS" w:cs="Arial"/>
          <w:b/>
          <w:bCs/>
          <w:i/>
          <w:sz w:val="26"/>
          <w:szCs w:val="26"/>
        </w:rPr>
        <w:t xml:space="preserve">Tour </w:t>
      </w:r>
      <w:r w:rsidR="003215C0">
        <w:rPr>
          <w:rFonts w:ascii="Trebuchet MS" w:hAnsi="Trebuchet MS" w:cs="Arial"/>
          <w:b/>
          <w:bCs/>
          <w:i/>
          <w:sz w:val="26"/>
          <w:szCs w:val="26"/>
        </w:rPr>
        <w:t>del</w:t>
      </w:r>
      <w:r w:rsidR="00673E42" w:rsidRPr="00673E42">
        <w:rPr>
          <w:rFonts w:ascii="Trebuchet MS" w:hAnsi="Trebuchet MS" w:cs="Arial"/>
          <w:b/>
          <w:bCs/>
          <w:i/>
          <w:sz w:val="26"/>
          <w:szCs w:val="26"/>
        </w:rPr>
        <w:t xml:space="preserve"> centro di Roma</w:t>
      </w:r>
    </w:p>
    <w:p w14:paraId="04089C33" w14:textId="77777777" w:rsidR="006A15EC" w:rsidRPr="00673E42" w:rsidRDefault="006A15EC" w:rsidP="00D0172F">
      <w:pPr>
        <w:jc w:val="both"/>
        <w:rPr>
          <w:sz w:val="26"/>
          <w:szCs w:val="26"/>
        </w:rPr>
      </w:pPr>
    </w:p>
    <w:p w14:paraId="595D1277" w14:textId="77777777" w:rsidR="00E22027" w:rsidRDefault="00E22027" w:rsidP="00D0172F">
      <w:pPr>
        <w:jc w:val="both"/>
        <w:rPr>
          <w:sz w:val="26"/>
          <w:szCs w:val="26"/>
        </w:rPr>
      </w:pPr>
    </w:p>
    <w:p w14:paraId="3560D11D" w14:textId="77777777" w:rsidR="00673E42" w:rsidRPr="00673E42" w:rsidRDefault="00673E42" w:rsidP="00D0172F">
      <w:pPr>
        <w:jc w:val="both"/>
        <w:rPr>
          <w:sz w:val="26"/>
          <w:szCs w:val="26"/>
        </w:rPr>
      </w:pPr>
    </w:p>
    <w:p w14:paraId="629A3313" w14:textId="77777777" w:rsidR="00E22027" w:rsidRPr="00673E42" w:rsidRDefault="00E22027" w:rsidP="00D0172F">
      <w:pPr>
        <w:jc w:val="both"/>
        <w:rPr>
          <w:sz w:val="26"/>
          <w:szCs w:val="26"/>
        </w:rPr>
      </w:pPr>
    </w:p>
    <w:p w14:paraId="50A6438E" w14:textId="7556EAC1" w:rsidR="00D0172F" w:rsidRPr="00407652" w:rsidRDefault="00D0172F" w:rsidP="00D0172F">
      <w:pPr>
        <w:jc w:val="both"/>
        <w:rPr>
          <w:rFonts w:ascii="Century Gothic" w:hAnsi="Century Gothic" w:cstheme="minorHAnsi"/>
          <w:color w:val="0070C0"/>
          <w:sz w:val="32"/>
          <w:szCs w:val="28"/>
        </w:rPr>
      </w:pPr>
      <w:r w:rsidRPr="00407652">
        <w:rPr>
          <w:rFonts w:ascii="Century Gothic" w:hAnsi="Century Gothic" w:cstheme="minorHAnsi"/>
          <w:color w:val="0070C0"/>
          <w:sz w:val="32"/>
          <w:szCs w:val="28"/>
        </w:rPr>
        <w:lastRenderedPageBreak/>
        <w:t xml:space="preserve">ANAC, </w:t>
      </w:r>
      <w:r w:rsidR="00673E42" w:rsidRPr="00407652">
        <w:rPr>
          <w:rFonts w:ascii="Century Gothic" w:hAnsi="Century Gothic" w:cstheme="minorHAnsi"/>
          <w:color w:val="0070C0"/>
          <w:sz w:val="32"/>
          <w:szCs w:val="28"/>
        </w:rPr>
        <w:t xml:space="preserve">24 </w:t>
      </w:r>
      <w:r w:rsidR="000D734A" w:rsidRPr="00407652">
        <w:rPr>
          <w:rFonts w:ascii="Century Gothic" w:hAnsi="Century Gothic" w:cstheme="minorHAnsi"/>
          <w:color w:val="0070C0"/>
          <w:sz w:val="32"/>
          <w:szCs w:val="28"/>
        </w:rPr>
        <w:t>Novemb</w:t>
      </w:r>
      <w:r w:rsidR="00673E42" w:rsidRPr="00407652">
        <w:rPr>
          <w:rFonts w:ascii="Century Gothic" w:hAnsi="Century Gothic" w:cstheme="minorHAnsi"/>
          <w:color w:val="0070C0"/>
          <w:sz w:val="32"/>
          <w:szCs w:val="28"/>
        </w:rPr>
        <w:t>re</w:t>
      </w:r>
      <w:r w:rsidRPr="00407652">
        <w:rPr>
          <w:rFonts w:ascii="Century Gothic" w:hAnsi="Century Gothic" w:cstheme="minorHAnsi"/>
          <w:color w:val="0070C0"/>
          <w:sz w:val="32"/>
          <w:szCs w:val="28"/>
        </w:rPr>
        <w:t xml:space="preserve"> 2023</w:t>
      </w:r>
    </w:p>
    <w:p w14:paraId="157A8EC2" w14:textId="77777777" w:rsidR="00830A88" w:rsidRPr="00407652" w:rsidRDefault="00830A88" w:rsidP="00830A88">
      <w:pPr>
        <w:jc w:val="both"/>
        <w:rPr>
          <w:b/>
          <w:sz w:val="28"/>
          <w:szCs w:val="24"/>
        </w:rPr>
      </w:pPr>
    </w:p>
    <w:p w14:paraId="19C358BC" w14:textId="3D52C18B" w:rsidR="00C56F55" w:rsidRPr="00550DBF" w:rsidRDefault="00BF4AF0" w:rsidP="00C56F55">
      <w:pPr>
        <w:ind w:left="1410" w:hanging="1410"/>
        <w:jc w:val="both"/>
        <w:rPr>
          <w:rFonts w:ascii="Trebuchet MS" w:hAnsi="Trebuchet MS" w:cs="Arial"/>
          <w:b/>
          <w:sz w:val="26"/>
          <w:szCs w:val="26"/>
        </w:rPr>
      </w:pPr>
      <w:r w:rsidRPr="0084506E">
        <w:rPr>
          <w:rFonts w:ascii="Trebuchet MS" w:hAnsi="Trebuchet MS"/>
          <w:sz w:val="26"/>
          <w:szCs w:val="26"/>
        </w:rPr>
        <w:t xml:space="preserve">10:30 </w:t>
      </w:r>
      <w:r w:rsidRPr="0084506E">
        <w:rPr>
          <w:rFonts w:ascii="Trebuchet MS" w:hAnsi="Trebuchet MS"/>
          <w:sz w:val="26"/>
          <w:szCs w:val="26"/>
        </w:rPr>
        <w:tab/>
      </w:r>
      <w:r w:rsidR="00550DBF" w:rsidRPr="00550DBF">
        <w:rPr>
          <w:rFonts w:ascii="Trebuchet MS" w:hAnsi="Trebuchet MS"/>
          <w:b/>
          <w:sz w:val="26"/>
          <w:szCs w:val="26"/>
        </w:rPr>
        <w:t>La v</w:t>
      </w:r>
      <w:r w:rsidR="0084506E" w:rsidRPr="00550DBF">
        <w:rPr>
          <w:rFonts w:ascii="Trebuchet MS" w:hAnsi="Trebuchet MS"/>
          <w:b/>
          <w:sz w:val="26"/>
          <w:szCs w:val="26"/>
        </w:rPr>
        <w:t>igilanza sui p</w:t>
      </w:r>
      <w:r w:rsidR="00C64489">
        <w:rPr>
          <w:rFonts w:ascii="Trebuchet MS" w:hAnsi="Trebuchet MS"/>
          <w:b/>
          <w:sz w:val="26"/>
          <w:szCs w:val="26"/>
        </w:rPr>
        <w:t>iani di integrità</w:t>
      </w:r>
      <w:r w:rsidR="009100FB">
        <w:rPr>
          <w:rFonts w:ascii="Trebuchet MS" w:hAnsi="Trebuchet MS"/>
          <w:b/>
          <w:sz w:val="26"/>
          <w:szCs w:val="26"/>
        </w:rPr>
        <w:t xml:space="preserve"> </w:t>
      </w:r>
      <w:r w:rsidR="00F11651">
        <w:rPr>
          <w:rFonts w:ascii="Trebuchet MS" w:hAnsi="Trebuchet MS"/>
          <w:b/>
          <w:sz w:val="26"/>
          <w:szCs w:val="26"/>
        </w:rPr>
        <w:t xml:space="preserve">(PIAO/PTPCT) </w:t>
      </w:r>
      <w:r w:rsidR="00C64489">
        <w:rPr>
          <w:rFonts w:ascii="Trebuchet MS" w:hAnsi="Trebuchet MS"/>
          <w:b/>
          <w:sz w:val="26"/>
          <w:szCs w:val="26"/>
        </w:rPr>
        <w:t>adottati dalle</w:t>
      </w:r>
      <w:r w:rsidR="0084506E" w:rsidRPr="00550DBF">
        <w:rPr>
          <w:rFonts w:ascii="Trebuchet MS" w:hAnsi="Trebuchet MS"/>
          <w:b/>
          <w:sz w:val="26"/>
          <w:szCs w:val="26"/>
        </w:rPr>
        <w:t xml:space="preserve"> </w:t>
      </w:r>
      <w:r w:rsidR="00C64489">
        <w:rPr>
          <w:rFonts w:ascii="Trebuchet MS" w:hAnsi="Trebuchet MS"/>
          <w:b/>
          <w:sz w:val="26"/>
          <w:szCs w:val="26"/>
        </w:rPr>
        <w:t xml:space="preserve">amministrazioni </w:t>
      </w:r>
      <w:r w:rsidR="00550DBF">
        <w:rPr>
          <w:rFonts w:ascii="Trebuchet MS" w:hAnsi="Trebuchet MS"/>
          <w:b/>
          <w:sz w:val="26"/>
          <w:szCs w:val="26"/>
        </w:rPr>
        <w:t>sulla base de</w:t>
      </w:r>
      <w:r w:rsidR="0084506E" w:rsidRPr="00550DBF">
        <w:rPr>
          <w:rFonts w:ascii="Trebuchet MS" w:hAnsi="Trebuchet MS"/>
          <w:b/>
          <w:sz w:val="26"/>
          <w:szCs w:val="26"/>
        </w:rPr>
        <w:t xml:space="preserve">l Piano Nazionale Anticorruzione: </w:t>
      </w:r>
      <w:r w:rsidR="00550DBF">
        <w:rPr>
          <w:rFonts w:ascii="Trebuchet MS" w:hAnsi="Trebuchet MS"/>
          <w:b/>
          <w:sz w:val="26"/>
          <w:szCs w:val="26"/>
        </w:rPr>
        <w:t xml:space="preserve">discussione di </w:t>
      </w:r>
      <w:r w:rsidR="0084506E" w:rsidRPr="00550DBF">
        <w:rPr>
          <w:rFonts w:ascii="Trebuchet MS" w:hAnsi="Trebuchet MS"/>
          <w:b/>
          <w:sz w:val="26"/>
          <w:szCs w:val="26"/>
        </w:rPr>
        <w:t>casi pratici</w:t>
      </w:r>
    </w:p>
    <w:p w14:paraId="762FD6DF" w14:textId="084C239E" w:rsidR="00C56F55" w:rsidRPr="007617BD" w:rsidRDefault="007617BD" w:rsidP="00C56F55">
      <w:pPr>
        <w:ind w:left="1410"/>
        <w:jc w:val="both"/>
        <w:rPr>
          <w:rFonts w:ascii="Trebuchet MS" w:hAnsi="Trebuchet MS" w:cs="Arial"/>
          <w:i/>
          <w:sz w:val="26"/>
          <w:szCs w:val="26"/>
        </w:rPr>
      </w:pPr>
      <w:r w:rsidRPr="007617BD">
        <w:rPr>
          <w:rFonts w:ascii="Trebuchet MS" w:hAnsi="Trebuchet MS" w:cs="Arial"/>
          <w:i/>
          <w:sz w:val="26"/>
          <w:szCs w:val="26"/>
        </w:rPr>
        <w:t>Relatore</w:t>
      </w:r>
      <w:r w:rsidR="00C56F55" w:rsidRPr="007617BD">
        <w:rPr>
          <w:rFonts w:ascii="Trebuchet MS" w:hAnsi="Trebuchet MS" w:cs="Arial"/>
          <w:i/>
          <w:sz w:val="26"/>
          <w:szCs w:val="26"/>
        </w:rPr>
        <w:t xml:space="preserve">: </w:t>
      </w:r>
      <w:r w:rsidR="00DC168F">
        <w:rPr>
          <w:rFonts w:ascii="Trebuchet MS" w:hAnsi="Trebuchet MS" w:cs="Arial"/>
          <w:i/>
          <w:sz w:val="26"/>
          <w:szCs w:val="26"/>
        </w:rPr>
        <w:t xml:space="preserve">Silvia Ansuini - </w:t>
      </w:r>
      <w:r w:rsidRPr="007617BD">
        <w:rPr>
          <w:rFonts w:ascii="Trebuchet MS" w:hAnsi="Trebuchet MS" w:cs="Arial"/>
          <w:i/>
          <w:sz w:val="26"/>
          <w:szCs w:val="26"/>
        </w:rPr>
        <w:t xml:space="preserve">Ufficio </w:t>
      </w:r>
      <w:r w:rsidR="002C2310">
        <w:rPr>
          <w:rFonts w:ascii="Trebuchet MS" w:hAnsi="Trebuchet MS" w:cs="Arial"/>
          <w:i/>
          <w:sz w:val="26"/>
          <w:szCs w:val="26"/>
        </w:rPr>
        <w:t xml:space="preserve">Vigilanza in materia </w:t>
      </w:r>
      <w:r w:rsidR="00C64489">
        <w:rPr>
          <w:rFonts w:ascii="Trebuchet MS" w:hAnsi="Trebuchet MS" w:cs="Arial"/>
          <w:i/>
          <w:sz w:val="26"/>
          <w:szCs w:val="26"/>
        </w:rPr>
        <w:t>di</w:t>
      </w:r>
      <w:r w:rsidRPr="007617BD">
        <w:rPr>
          <w:rFonts w:ascii="Trebuchet MS" w:hAnsi="Trebuchet MS" w:cs="Arial"/>
          <w:i/>
          <w:sz w:val="26"/>
          <w:szCs w:val="26"/>
        </w:rPr>
        <w:t xml:space="preserve"> </w:t>
      </w:r>
      <w:r w:rsidR="002C2310">
        <w:rPr>
          <w:rFonts w:ascii="Trebuchet MS" w:hAnsi="Trebuchet MS" w:cs="Arial"/>
          <w:i/>
          <w:sz w:val="26"/>
          <w:szCs w:val="26"/>
        </w:rPr>
        <w:t>p</w:t>
      </w:r>
      <w:r w:rsidRPr="007617BD">
        <w:rPr>
          <w:rFonts w:ascii="Trebuchet MS" w:hAnsi="Trebuchet MS" w:cs="Arial"/>
          <w:i/>
          <w:sz w:val="26"/>
          <w:szCs w:val="26"/>
        </w:rPr>
        <w:t xml:space="preserve">revenzione della </w:t>
      </w:r>
      <w:r w:rsidR="002C2310">
        <w:rPr>
          <w:rFonts w:ascii="Trebuchet MS" w:hAnsi="Trebuchet MS" w:cs="Arial"/>
          <w:i/>
          <w:sz w:val="26"/>
          <w:szCs w:val="26"/>
        </w:rPr>
        <w:t>c</w:t>
      </w:r>
      <w:r w:rsidRPr="007617BD">
        <w:rPr>
          <w:rFonts w:ascii="Trebuchet MS" w:hAnsi="Trebuchet MS" w:cs="Arial"/>
          <w:i/>
          <w:sz w:val="26"/>
          <w:szCs w:val="26"/>
        </w:rPr>
        <w:t>orruzione</w:t>
      </w:r>
      <w:r>
        <w:rPr>
          <w:rFonts w:ascii="Trebuchet MS" w:hAnsi="Trebuchet MS" w:cs="Arial"/>
          <w:i/>
          <w:sz w:val="26"/>
          <w:szCs w:val="26"/>
        </w:rPr>
        <w:t xml:space="preserve"> e </w:t>
      </w:r>
      <w:r w:rsidR="002C2310">
        <w:rPr>
          <w:rFonts w:ascii="Trebuchet MS" w:hAnsi="Trebuchet MS" w:cs="Arial"/>
          <w:i/>
          <w:sz w:val="26"/>
          <w:szCs w:val="26"/>
        </w:rPr>
        <w:t>t</w:t>
      </w:r>
      <w:r>
        <w:rPr>
          <w:rFonts w:ascii="Trebuchet MS" w:hAnsi="Trebuchet MS" w:cs="Arial"/>
          <w:i/>
          <w:sz w:val="26"/>
          <w:szCs w:val="26"/>
        </w:rPr>
        <w:t>rasparenza</w:t>
      </w:r>
    </w:p>
    <w:p w14:paraId="24531A28" w14:textId="77777777" w:rsidR="00C56F55" w:rsidRPr="007617BD" w:rsidRDefault="00C56F55" w:rsidP="00C56F55">
      <w:pPr>
        <w:jc w:val="both"/>
        <w:rPr>
          <w:rFonts w:ascii="Trebuchet MS" w:hAnsi="Trebuchet MS" w:cs="Arial"/>
          <w:sz w:val="26"/>
          <w:szCs w:val="26"/>
        </w:rPr>
      </w:pPr>
    </w:p>
    <w:p w14:paraId="29A94B07" w14:textId="5F1F11CE" w:rsidR="00DC168F" w:rsidRDefault="00C56F55" w:rsidP="00C56F55">
      <w:pPr>
        <w:ind w:left="1410" w:hanging="1410"/>
        <w:jc w:val="both"/>
        <w:rPr>
          <w:rFonts w:ascii="Trebuchet MS" w:hAnsi="Trebuchet MS" w:cs="Arial"/>
          <w:b/>
          <w:i/>
          <w:sz w:val="26"/>
          <w:szCs w:val="26"/>
        </w:rPr>
      </w:pPr>
      <w:r w:rsidRPr="007617BD">
        <w:rPr>
          <w:rFonts w:ascii="Trebuchet MS" w:hAnsi="Trebuchet MS" w:cs="Arial"/>
          <w:sz w:val="26"/>
          <w:szCs w:val="26"/>
        </w:rPr>
        <w:t>11:15</w:t>
      </w:r>
      <w:r w:rsidRPr="007617BD">
        <w:rPr>
          <w:rFonts w:ascii="Trebuchet MS" w:hAnsi="Trebuchet MS" w:cs="Arial"/>
          <w:sz w:val="26"/>
          <w:szCs w:val="26"/>
        </w:rPr>
        <w:tab/>
      </w:r>
      <w:r w:rsidRPr="007617BD">
        <w:rPr>
          <w:rFonts w:ascii="Trebuchet MS" w:hAnsi="Trebuchet MS" w:cs="Arial"/>
          <w:sz w:val="26"/>
          <w:szCs w:val="26"/>
        </w:rPr>
        <w:tab/>
      </w:r>
      <w:r w:rsidRPr="007617BD">
        <w:rPr>
          <w:rFonts w:ascii="Trebuchet MS" w:hAnsi="Trebuchet MS" w:cs="Arial"/>
          <w:b/>
          <w:sz w:val="26"/>
          <w:szCs w:val="26"/>
        </w:rPr>
        <w:t>Confli</w:t>
      </w:r>
      <w:r w:rsidR="007617BD" w:rsidRPr="007617BD">
        <w:rPr>
          <w:rFonts w:ascii="Trebuchet MS" w:hAnsi="Trebuchet MS" w:cs="Arial"/>
          <w:b/>
          <w:sz w:val="26"/>
          <w:szCs w:val="26"/>
        </w:rPr>
        <w:t>tto di interesse</w:t>
      </w:r>
      <w:r w:rsidR="009100FB">
        <w:rPr>
          <w:rFonts w:ascii="Trebuchet MS" w:hAnsi="Trebuchet MS" w:cs="Arial"/>
          <w:b/>
          <w:sz w:val="26"/>
          <w:szCs w:val="26"/>
        </w:rPr>
        <w:t xml:space="preserve"> e</w:t>
      </w:r>
      <w:r w:rsidRPr="007617BD">
        <w:rPr>
          <w:rFonts w:ascii="Trebuchet MS" w:hAnsi="Trebuchet MS" w:cs="Arial"/>
          <w:b/>
          <w:sz w:val="26"/>
          <w:szCs w:val="26"/>
        </w:rPr>
        <w:t xml:space="preserve"> incompatibili</w:t>
      </w:r>
      <w:r w:rsidR="007617BD" w:rsidRPr="007617BD">
        <w:rPr>
          <w:rFonts w:ascii="Trebuchet MS" w:hAnsi="Trebuchet MS" w:cs="Arial"/>
          <w:b/>
          <w:sz w:val="26"/>
          <w:szCs w:val="26"/>
        </w:rPr>
        <w:t>tà</w:t>
      </w:r>
    </w:p>
    <w:p w14:paraId="231F2ECC" w14:textId="5A1D1584" w:rsidR="00C56F55" w:rsidRPr="007617BD" w:rsidRDefault="007617BD" w:rsidP="00DC168F">
      <w:pPr>
        <w:ind w:left="1410"/>
        <w:jc w:val="both"/>
        <w:rPr>
          <w:rFonts w:ascii="Trebuchet MS" w:hAnsi="Trebuchet MS" w:cs="Arial"/>
          <w:i/>
          <w:sz w:val="26"/>
          <w:szCs w:val="26"/>
        </w:rPr>
      </w:pPr>
      <w:r w:rsidRPr="00550DBF">
        <w:rPr>
          <w:rFonts w:ascii="Trebuchet MS" w:hAnsi="Trebuchet MS" w:cs="Arial"/>
          <w:i/>
          <w:sz w:val="26"/>
          <w:szCs w:val="26"/>
        </w:rPr>
        <w:t>Relatore</w:t>
      </w:r>
      <w:r w:rsidR="00C56F55" w:rsidRPr="00550DBF">
        <w:rPr>
          <w:rFonts w:ascii="Trebuchet MS" w:hAnsi="Trebuchet MS" w:cs="Arial"/>
          <w:i/>
          <w:sz w:val="26"/>
          <w:szCs w:val="26"/>
        </w:rPr>
        <w:t xml:space="preserve">: </w:t>
      </w:r>
      <w:r w:rsidR="00DC168F">
        <w:rPr>
          <w:rFonts w:ascii="Trebuchet MS" w:hAnsi="Trebuchet MS" w:cs="Arial"/>
          <w:i/>
          <w:sz w:val="26"/>
          <w:szCs w:val="26"/>
        </w:rPr>
        <w:t xml:space="preserve">Andrea Sorace - </w:t>
      </w:r>
      <w:r w:rsidRPr="00550DBF">
        <w:rPr>
          <w:rFonts w:ascii="Trebuchet MS" w:hAnsi="Trebuchet MS" w:cs="Arial"/>
          <w:i/>
          <w:sz w:val="26"/>
          <w:szCs w:val="26"/>
        </w:rPr>
        <w:t xml:space="preserve">Ufficio </w:t>
      </w:r>
      <w:r w:rsidR="00B25730" w:rsidRPr="00550DBF">
        <w:rPr>
          <w:rFonts w:ascii="Trebuchet MS" w:hAnsi="Trebuchet MS" w:cs="Arial"/>
          <w:i/>
          <w:sz w:val="26"/>
          <w:szCs w:val="26"/>
        </w:rPr>
        <w:t>Vigilanza su</w:t>
      </w:r>
      <w:r w:rsidRPr="00550DBF">
        <w:rPr>
          <w:rFonts w:ascii="Trebuchet MS" w:hAnsi="Trebuchet MS" w:cs="Arial"/>
          <w:i/>
          <w:sz w:val="26"/>
          <w:szCs w:val="26"/>
        </w:rPr>
        <w:t>ll</w:t>
      </w:r>
      <w:r w:rsidR="00B25730" w:rsidRPr="00550DBF">
        <w:rPr>
          <w:rFonts w:ascii="Trebuchet MS" w:hAnsi="Trebuchet MS" w:cs="Arial"/>
          <w:i/>
          <w:sz w:val="26"/>
          <w:szCs w:val="26"/>
        </w:rPr>
        <w:t xml:space="preserve">a </w:t>
      </w:r>
      <w:r w:rsidRPr="00550DBF">
        <w:rPr>
          <w:rFonts w:ascii="Trebuchet MS" w:hAnsi="Trebuchet MS" w:cs="Arial"/>
          <w:i/>
          <w:sz w:val="26"/>
          <w:szCs w:val="26"/>
        </w:rPr>
        <w:t>Imparzialità dei Funzionari Pubblici</w:t>
      </w:r>
      <w:r>
        <w:rPr>
          <w:rFonts w:ascii="Trebuchet MS" w:hAnsi="Trebuchet MS" w:cs="Arial"/>
          <w:b/>
          <w:i/>
          <w:sz w:val="26"/>
          <w:szCs w:val="26"/>
        </w:rPr>
        <w:t xml:space="preserve"> </w:t>
      </w:r>
    </w:p>
    <w:p w14:paraId="7E531FC6" w14:textId="77777777" w:rsidR="00BF4AF0" w:rsidRPr="007617BD" w:rsidRDefault="00BF4AF0" w:rsidP="00C56F55">
      <w:pPr>
        <w:ind w:left="1418" w:hanging="1418"/>
        <w:jc w:val="both"/>
        <w:rPr>
          <w:rFonts w:ascii="Trebuchet MS" w:hAnsi="Trebuchet MS"/>
          <w:sz w:val="26"/>
          <w:szCs w:val="26"/>
        </w:rPr>
      </w:pPr>
    </w:p>
    <w:p w14:paraId="55F6DCB3" w14:textId="77777777" w:rsidR="00BF4AF0" w:rsidRPr="002C2310" w:rsidRDefault="00BF4AF0" w:rsidP="00BF4AF0">
      <w:pPr>
        <w:ind w:left="1410" w:hanging="1410"/>
        <w:jc w:val="both"/>
        <w:rPr>
          <w:rFonts w:ascii="Trebuchet MS" w:hAnsi="Trebuchet MS" w:cs="Arial"/>
          <w:b/>
          <w:sz w:val="26"/>
          <w:szCs w:val="26"/>
        </w:rPr>
      </w:pPr>
      <w:r w:rsidRPr="002C2310">
        <w:rPr>
          <w:rFonts w:ascii="Trebuchet MS" w:hAnsi="Trebuchet MS"/>
          <w:sz w:val="26"/>
          <w:szCs w:val="26"/>
        </w:rPr>
        <w:t xml:space="preserve">12.00 </w:t>
      </w:r>
      <w:r w:rsidRPr="002C2310">
        <w:rPr>
          <w:rFonts w:ascii="Trebuchet MS" w:hAnsi="Trebuchet MS"/>
          <w:sz w:val="26"/>
          <w:szCs w:val="26"/>
        </w:rPr>
        <w:tab/>
      </w:r>
      <w:r w:rsidRPr="002C2310">
        <w:rPr>
          <w:rFonts w:ascii="Trebuchet MS" w:hAnsi="Trebuchet MS"/>
          <w:sz w:val="26"/>
          <w:szCs w:val="26"/>
        </w:rPr>
        <w:tab/>
      </w:r>
      <w:r w:rsidRPr="002C2310">
        <w:rPr>
          <w:rFonts w:ascii="Trebuchet MS" w:hAnsi="Trebuchet MS" w:cs="Arial"/>
          <w:b/>
          <w:sz w:val="26"/>
          <w:szCs w:val="26"/>
        </w:rPr>
        <w:t>Coffee break</w:t>
      </w:r>
    </w:p>
    <w:p w14:paraId="7A7D9CE9" w14:textId="77777777" w:rsidR="00BF4AF0" w:rsidRPr="002C2310" w:rsidRDefault="00BF4AF0" w:rsidP="00BF4AF0">
      <w:pPr>
        <w:ind w:left="1410" w:hanging="1410"/>
        <w:jc w:val="both"/>
        <w:rPr>
          <w:rFonts w:ascii="Trebuchet MS" w:hAnsi="Trebuchet MS" w:cs="Arial"/>
          <w:b/>
          <w:sz w:val="26"/>
          <w:szCs w:val="26"/>
        </w:rPr>
      </w:pPr>
    </w:p>
    <w:p w14:paraId="44F6F0F4" w14:textId="5F43E544" w:rsidR="007617BD" w:rsidRDefault="00BF4AF0" w:rsidP="007617BD">
      <w:pPr>
        <w:ind w:left="1410" w:hanging="1410"/>
        <w:jc w:val="both"/>
        <w:rPr>
          <w:rFonts w:ascii="Trebuchet MS" w:hAnsi="Trebuchet MS"/>
          <w:b/>
          <w:sz w:val="26"/>
          <w:szCs w:val="26"/>
        </w:rPr>
      </w:pPr>
      <w:r w:rsidRPr="007617BD">
        <w:rPr>
          <w:rFonts w:ascii="Trebuchet MS" w:hAnsi="Trebuchet MS"/>
          <w:sz w:val="26"/>
          <w:szCs w:val="26"/>
        </w:rPr>
        <w:t>12:15</w:t>
      </w:r>
      <w:r w:rsidRPr="007617BD">
        <w:rPr>
          <w:rFonts w:ascii="Trebuchet MS" w:hAnsi="Trebuchet MS"/>
          <w:sz w:val="26"/>
          <w:szCs w:val="26"/>
        </w:rPr>
        <w:tab/>
      </w:r>
      <w:r w:rsidR="00C56F55" w:rsidRPr="00550DBF">
        <w:rPr>
          <w:rFonts w:ascii="Trebuchet MS" w:hAnsi="Trebuchet MS"/>
          <w:b/>
          <w:sz w:val="26"/>
          <w:szCs w:val="26"/>
        </w:rPr>
        <w:t>Whistleblowing</w:t>
      </w:r>
      <w:r w:rsidR="00C56F55" w:rsidRPr="007617BD">
        <w:rPr>
          <w:rFonts w:ascii="Trebuchet MS" w:hAnsi="Trebuchet MS"/>
          <w:b/>
          <w:sz w:val="26"/>
          <w:szCs w:val="26"/>
        </w:rPr>
        <w:t xml:space="preserve">: </w:t>
      </w:r>
      <w:r w:rsidR="00226C51">
        <w:rPr>
          <w:rFonts w:ascii="Trebuchet MS" w:hAnsi="Trebuchet MS"/>
          <w:b/>
          <w:sz w:val="26"/>
          <w:szCs w:val="26"/>
        </w:rPr>
        <w:t xml:space="preserve">alcuni casi </w:t>
      </w:r>
      <w:r w:rsidR="00C64489">
        <w:rPr>
          <w:rFonts w:ascii="Trebuchet MS" w:hAnsi="Trebuchet MS"/>
          <w:b/>
          <w:sz w:val="26"/>
          <w:szCs w:val="26"/>
        </w:rPr>
        <w:t>pratici affrontati</w:t>
      </w:r>
      <w:r w:rsidR="00226C51">
        <w:rPr>
          <w:rFonts w:ascii="Trebuchet MS" w:hAnsi="Trebuchet MS"/>
          <w:b/>
          <w:sz w:val="26"/>
          <w:szCs w:val="26"/>
        </w:rPr>
        <w:t xml:space="preserve"> da ANAC</w:t>
      </w:r>
      <w:r w:rsidR="00C64489" w:rsidRPr="00C64489">
        <w:rPr>
          <w:rFonts w:ascii="Trebuchet MS" w:hAnsi="Trebuchet MS"/>
          <w:b/>
          <w:sz w:val="26"/>
          <w:szCs w:val="26"/>
        </w:rPr>
        <w:t xml:space="preserve"> </w:t>
      </w:r>
      <w:r w:rsidR="00C64489">
        <w:rPr>
          <w:rFonts w:ascii="Trebuchet MS" w:hAnsi="Trebuchet MS"/>
          <w:b/>
          <w:sz w:val="26"/>
          <w:szCs w:val="26"/>
        </w:rPr>
        <w:t>e il sistema di gestione informatico</w:t>
      </w:r>
    </w:p>
    <w:p w14:paraId="62C9CF46" w14:textId="185BBDDC" w:rsidR="00C56F55" w:rsidRPr="007617BD" w:rsidRDefault="007617BD" w:rsidP="007617BD">
      <w:pPr>
        <w:ind w:left="1410"/>
        <w:jc w:val="both"/>
        <w:rPr>
          <w:rFonts w:ascii="Trebuchet MS" w:hAnsi="Trebuchet MS"/>
          <w:i/>
          <w:sz w:val="26"/>
          <w:szCs w:val="26"/>
        </w:rPr>
      </w:pPr>
      <w:r w:rsidRPr="007617BD">
        <w:rPr>
          <w:rFonts w:ascii="Trebuchet MS" w:hAnsi="Trebuchet MS"/>
          <w:i/>
          <w:sz w:val="26"/>
          <w:szCs w:val="26"/>
        </w:rPr>
        <w:t>Relatori</w:t>
      </w:r>
      <w:r w:rsidR="003F067E">
        <w:rPr>
          <w:rFonts w:ascii="Trebuchet MS" w:hAnsi="Trebuchet MS"/>
          <w:i/>
          <w:sz w:val="26"/>
          <w:szCs w:val="26"/>
        </w:rPr>
        <w:t xml:space="preserve">: Salvatore Vitrano, Giulia Cossu, Valentina Tomassi - </w:t>
      </w:r>
      <w:r w:rsidR="007D0DF9" w:rsidRPr="007617BD">
        <w:rPr>
          <w:rFonts w:ascii="Trebuchet MS" w:hAnsi="Trebuchet MS"/>
          <w:i/>
          <w:sz w:val="26"/>
          <w:szCs w:val="26"/>
        </w:rPr>
        <w:t xml:space="preserve">Ufficio </w:t>
      </w:r>
      <w:r w:rsidR="007D0DF9">
        <w:rPr>
          <w:rFonts w:ascii="Trebuchet MS" w:hAnsi="Trebuchet MS"/>
          <w:i/>
          <w:sz w:val="26"/>
          <w:szCs w:val="26"/>
        </w:rPr>
        <w:t xml:space="preserve">per la Vigilanza sulle segnalazioni </w:t>
      </w:r>
      <w:r w:rsidR="007D0DF9" w:rsidRPr="007617BD">
        <w:rPr>
          <w:rFonts w:ascii="Trebuchet MS" w:hAnsi="Trebuchet MS"/>
          <w:i/>
          <w:sz w:val="26"/>
          <w:szCs w:val="26"/>
        </w:rPr>
        <w:t>d</w:t>
      </w:r>
      <w:r w:rsidR="003F067E">
        <w:rPr>
          <w:rFonts w:ascii="Trebuchet MS" w:hAnsi="Trebuchet MS"/>
          <w:i/>
          <w:sz w:val="26"/>
          <w:szCs w:val="26"/>
        </w:rPr>
        <w:t xml:space="preserve">ei Whistleblowers; Emanuele Gabrielli - </w:t>
      </w:r>
      <w:r w:rsidR="00550DBF" w:rsidRPr="00550DBF">
        <w:rPr>
          <w:rFonts w:ascii="Trebuchet MS" w:hAnsi="Trebuchet MS"/>
          <w:i/>
          <w:sz w:val="26"/>
          <w:szCs w:val="26"/>
        </w:rPr>
        <w:t xml:space="preserve">Ufficio Servizi informatici interni </w:t>
      </w:r>
    </w:p>
    <w:p w14:paraId="732192E2" w14:textId="77777777" w:rsidR="00764FF7" w:rsidRPr="007617BD" w:rsidRDefault="00764FF7" w:rsidP="00764FF7">
      <w:pPr>
        <w:ind w:left="1410" w:hanging="1410"/>
        <w:jc w:val="both"/>
        <w:rPr>
          <w:rFonts w:ascii="Trebuchet MS" w:hAnsi="Trebuchet MS"/>
          <w:sz w:val="26"/>
          <w:szCs w:val="26"/>
        </w:rPr>
      </w:pPr>
    </w:p>
    <w:p w14:paraId="6A0CDBDD" w14:textId="54708CB8" w:rsidR="00BF4AF0" w:rsidRPr="007D0DF9" w:rsidRDefault="00BF4AF0" w:rsidP="00BF4AF0">
      <w:pPr>
        <w:ind w:left="1410" w:hanging="1410"/>
        <w:jc w:val="both"/>
        <w:rPr>
          <w:rFonts w:ascii="Trebuchet MS" w:hAnsi="Trebuchet MS"/>
          <w:b/>
          <w:bCs/>
          <w:sz w:val="26"/>
          <w:szCs w:val="26"/>
        </w:rPr>
      </w:pPr>
      <w:r w:rsidRPr="002C2310">
        <w:rPr>
          <w:rFonts w:ascii="Trebuchet MS" w:hAnsi="Trebuchet MS"/>
          <w:sz w:val="26"/>
          <w:szCs w:val="26"/>
        </w:rPr>
        <w:t>13:00</w:t>
      </w:r>
      <w:r w:rsidRPr="002C2310">
        <w:rPr>
          <w:rFonts w:ascii="Trebuchet MS" w:hAnsi="Trebuchet MS"/>
          <w:sz w:val="26"/>
          <w:szCs w:val="26"/>
        </w:rPr>
        <w:tab/>
      </w:r>
      <w:r w:rsidR="00550DBF">
        <w:rPr>
          <w:rFonts w:ascii="Trebuchet MS" w:hAnsi="Trebuchet MS"/>
          <w:b/>
          <w:bCs/>
          <w:sz w:val="26"/>
          <w:szCs w:val="26"/>
        </w:rPr>
        <w:t>Pranzo</w:t>
      </w:r>
    </w:p>
    <w:p w14:paraId="0A5B9F8E" w14:textId="77777777" w:rsidR="00BF4AF0" w:rsidRPr="002C2310" w:rsidRDefault="00BF4AF0" w:rsidP="00BF4AF0">
      <w:pPr>
        <w:ind w:left="1410" w:hanging="1410"/>
        <w:jc w:val="both"/>
        <w:rPr>
          <w:rFonts w:ascii="Trebuchet MS" w:hAnsi="Trebuchet MS"/>
          <w:b/>
          <w:sz w:val="26"/>
          <w:szCs w:val="26"/>
        </w:rPr>
      </w:pPr>
    </w:p>
    <w:p w14:paraId="7804BE22" w14:textId="77777777" w:rsidR="00BF4AF0" w:rsidRPr="002C2310" w:rsidRDefault="00BF4AF0" w:rsidP="005E36FB">
      <w:pPr>
        <w:ind w:left="1410" w:hanging="1410"/>
        <w:jc w:val="both"/>
        <w:rPr>
          <w:rFonts w:ascii="Trebuchet MS" w:hAnsi="Trebuchet MS" w:cs="Arial"/>
          <w:sz w:val="26"/>
          <w:szCs w:val="26"/>
        </w:rPr>
      </w:pPr>
    </w:p>
    <w:p w14:paraId="14D81EF2" w14:textId="32900D48" w:rsidR="007617BD" w:rsidRDefault="00BF4AF0" w:rsidP="007617BD">
      <w:pPr>
        <w:ind w:left="1410" w:hanging="1410"/>
        <w:jc w:val="both"/>
        <w:rPr>
          <w:rFonts w:ascii="Trebuchet MS" w:hAnsi="Trebuchet MS"/>
          <w:b/>
          <w:sz w:val="26"/>
          <w:szCs w:val="26"/>
        </w:rPr>
      </w:pPr>
      <w:r w:rsidRPr="007617BD">
        <w:rPr>
          <w:rFonts w:ascii="Trebuchet MS" w:hAnsi="Trebuchet MS" w:cs="Arial"/>
          <w:sz w:val="26"/>
          <w:szCs w:val="26"/>
        </w:rPr>
        <w:t>1</w:t>
      </w:r>
      <w:r w:rsidR="00286C48" w:rsidRPr="007617BD">
        <w:rPr>
          <w:rFonts w:ascii="Trebuchet MS" w:hAnsi="Trebuchet MS" w:cs="Arial"/>
          <w:sz w:val="26"/>
          <w:szCs w:val="26"/>
        </w:rPr>
        <w:t>4</w:t>
      </w:r>
      <w:r w:rsidRPr="007617BD">
        <w:rPr>
          <w:rFonts w:ascii="Trebuchet MS" w:hAnsi="Trebuchet MS" w:cs="Arial"/>
          <w:sz w:val="26"/>
          <w:szCs w:val="26"/>
        </w:rPr>
        <w:t>:</w:t>
      </w:r>
      <w:r w:rsidR="00286C48" w:rsidRPr="007617BD">
        <w:rPr>
          <w:rFonts w:ascii="Trebuchet MS" w:hAnsi="Trebuchet MS" w:cs="Arial"/>
          <w:sz w:val="26"/>
          <w:szCs w:val="26"/>
        </w:rPr>
        <w:t>30</w:t>
      </w:r>
      <w:r w:rsidRPr="007617BD">
        <w:rPr>
          <w:rFonts w:ascii="Trebuchet MS" w:hAnsi="Trebuchet MS" w:cs="Arial"/>
          <w:sz w:val="26"/>
          <w:szCs w:val="26"/>
        </w:rPr>
        <w:tab/>
      </w:r>
      <w:r w:rsidR="00550DBF" w:rsidRPr="00550DBF">
        <w:rPr>
          <w:rFonts w:ascii="Trebuchet MS" w:hAnsi="Trebuchet MS"/>
          <w:b/>
          <w:sz w:val="26"/>
          <w:szCs w:val="26"/>
        </w:rPr>
        <w:t>Whistleblowing</w:t>
      </w:r>
      <w:r w:rsidR="00550DBF" w:rsidRPr="007617BD">
        <w:rPr>
          <w:rFonts w:ascii="Trebuchet MS" w:hAnsi="Trebuchet MS"/>
          <w:b/>
          <w:sz w:val="26"/>
          <w:szCs w:val="26"/>
        </w:rPr>
        <w:t xml:space="preserve">: </w:t>
      </w:r>
      <w:r w:rsidR="00550DBF">
        <w:rPr>
          <w:rFonts w:ascii="Trebuchet MS" w:hAnsi="Trebuchet MS"/>
          <w:b/>
          <w:sz w:val="26"/>
          <w:szCs w:val="26"/>
        </w:rPr>
        <w:t>gestione delle pratiche</w:t>
      </w:r>
      <w:r w:rsidR="00550DBF" w:rsidRPr="007617BD">
        <w:rPr>
          <w:rFonts w:ascii="Trebuchet MS" w:hAnsi="Trebuchet MS"/>
          <w:b/>
          <w:sz w:val="26"/>
          <w:szCs w:val="26"/>
        </w:rPr>
        <w:t xml:space="preserve"> </w:t>
      </w:r>
      <w:r w:rsidR="00226C51">
        <w:rPr>
          <w:rFonts w:ascii="Trebuchet MS" w:hAnsi="Trebuchet MS"/>
          <w:b/>
          <w:sz w:val="26"/>
          <w:szCs w:val="26"/>
        </w:rPr>
        <w:t>da parte di AVAF</w:t>
      </w:r>
      <w:r w:rsidR="00764432">
        <w:rPr>
          <w:rFonts w:ascii="Trebuchet MS" w:hAnsi="Trebuchet MS"/>
          <w:b/>
          <w:sz w:val="26"/>
          <w:szCs w:val="26"/>
        </w:rPr>
        <w:t xml:space="preserve"> e discussione di casi di studio</w:t>
      </w:r>
    </w:p>
    <w:p w14:paraId="1E160168" w14:textId="62C3066D" w:rsidR="00C56F55" w:rsidRPr="007617BD" w:rsidRDefault="007617BD" w:rsidP="007617BD">
      <w:pPr>
        <w:ind w:left="1410"/>
        <w:jc w:val="both"/>
        <w:rPr>
          <w:rFonts w:ascii="Trebuchet MS" w:hAnsi="Trebuchet MS"/>
          <w:i/>
          <w:sz w:val="26"/>
          <w:szCs w:val="26"/>
        </w:rPr>
      </w:pPr>
      <w:r w:rsidRPr="007617BD">
        <w:rPr>
          <w:rFonts w:ascii="Trebuchet MS" w:hAnsi="Trebuchet MS"/>
          <w:i/>
          <w:sz w:val="26"/>
          <w:szCs w:val="26"/>
        </w:rPr>
        <w:t xml:space="preserve">Relatori: </w:t>
      </w:r>
      <w:r w:rsidR="00226C51">
        <w:rPr>
          <w:rFonts w:ascii="Trebuchet MS" w:hAnsi="Trebuchet MS"/>
          <w:i/>
          <w:sz w:val="26"/>
          <w:szCs w:val="26"/>
        </w:rPr>
        <w:t>delegazione AVAF</w:t>
      </w:r>
    </w:p>
    <w:p w14:paraId="4D40A1FC" w14:textId="77777777" w:rsidR="00BF4AF0" w:rsidRPr="002C2310" w:rsidRDefault="00BF4AF0" w:rsidP="00C56F55">
      <w:pPr>
        <w:ind w:left="1410" w:hanging="1410"/>
        <w:jc w:val="both"/>
        <w:rPr>
          <w:rFonts w:ascii="Trebuchet MS" w:hAnsi="Trebuchet MS" w:cs="Arial"/>
          <w:sz w:val="26"/>
          <w:szCs w:val="26"/>
        </w:rPr>
      </w:pPr>
    </w:p>
    <w:p w14:paraId="0D80C146" w14:textId="77777777" w:rsidR="007617BD" w:rsidRPr="002C2310" w:rsidRDefault="007617BD" w:rsidP="00C56F55">
      <w:pPr>
        <w:ind w:left="1410" w:hanging="1410"/>
        <w:jc w:val="both"/>
        <w:rPr>
          <w:rFonts w:ascii="Trebuchet MS" w:hAnsi="Trebuchet MS" w:cs="Arial"/>
          <w:sz w:val="26"/>
          <w:szCs w:val="26"/>
        </w:rPr>
      </w:pPr>
    </w:p>
    <w:p w14:paraId="43932B05" w14:textId="499D8358" w:rsidR="0013381F" w:rsidRPr="007617BD" w:rsidRDefault="0013381F" w:rsidP="0013381F">
      <w:pPr>
        <w:ind w:left="1410" w:hanging="1410"/>
        <w:jc w:val="both"/>
        <w:rPr>
          <w:rFonts w:ascii="Trebuchet MS" w:hAnsi="Trebuchet MS" w:cs="Arial"/>
          <w:b/>
          <w:sz w:val="26"/>
          <w:szCs w:val="26"/>
        </w:rPr>
      </w:pPr>
      <w:r w:rsidRPr="007617BD">
        <w:rPr>
          <w:rFonts w:ascii="Trebuchet MS" w:hAnsi="Trebuchet MS" w:cs="Arial"/>
          <w:sz w:val="26"/>
          <w:szCs w:val="26"/>
        </w:rPr>
        <w:t>1</w:t>
      </w:r>
      <w:r w:rsidR="00F84EC3" w:rsidRPr="007617BD">
        <w:rPr>
          <w:rFonts w:ascii="Trebuchet MS" w:hAnsi="Trebuchet MS" w:cs="Arial"/>
          <w:sz w:val="26"/>
          <w:szCs w:val="26"/>
        </w:rPr>
        <w:t>5</w:t>
      </w:r>
      <w:r w:rsidRPr="007617BD">
        <w:rPr>
          <w:rFonts w:ascii="Trebuchet MS" w:hAnsi="Trebuchet MS" w:cs="Arial"/>
          <w:sz w:val="26"/>
          <w:szCs w:val="26"/>
        </w:rPr>
        <w:t>:</w:t>
      </w:r>
      <w:r w:rsidR="00F84EC3" w:rsidRPr="007617BD">
        <w:rPr>
          <w:rFonts w:ascii="Trebuchet MS" w:hAnsi="Trebuchet MS" w:cs="Arial"/>
          <w:sz w:val="26"/>
          <w:szCs w:val="26"/>
        </w:rPr>
        <w:t>3</w:t>
      </w:r>
      <w:r w:rsidR="00ED4C78" w:rsidRPr="007617BD">
        <w:rPr>
          <w:rFonts w:ascii="Trebuchet MS" w:hAnsi="Trebuchet MS" w:cs="Arial"/>
          <w:sz w:val="26"/>
          <w:szCs w:val="26"/>
        </w:rPr>
        <w:t>0</w:t>
      </w:r>
      <w:r w:rsidRPr="007617BD">
        <w:rPr>
          <w:rFonts w:ascii="Trebuchet MS" w:hAnsi="Trebuchet MS" w:cs="Arial"/>
          <w:sz w:val="26"/>
          <w:szCs w:val="26"/>
        </w:rPr>
        <w:tab/>
      </w:r>
      <w:r w:rsidR="00C14E07">
        <w:rPr>
          <w:rFonts w:ascii="Trebuchet MS" w:hAnsi="Trebuchet MS" w:cs="Arial"/>
          <w:b/>
          <w:sz w:val="26"/>
          <w:szCs w:val="26"/>
        </w:rPr>
        <w:t>Q&amp;A</w:t>
      </w:r>
      <w:r w:rsidR="00C1429B">
        <w:rPr>
          <w:rFonts w:ascii="Trebuchet MS" w:hAnsi="Trebuchet MS" w:cs="Arial"/>
          <w:b/>
          <w:sz w:val="26"/>
          <w:szCs w:val="26"/>
        </w:rPr>
        <w:t xml:space="preserve"> </w:t>
      </w:r>
    </w:p>
    <w:p w14:paraId="7FE63CEC" w14:textId="77777777" w:rsidR="0013381F" w:rsidRPr="007617BD" w:rsidRDefault="0013381F" w:rsidP="0013381F">
      <w:pPr>
        <w:ind w:left="1410" w:hanging="1410"/>
        <w:jc w:val="both"/>
        <w:rPr>
          <w:rFonts w:ascii="Trebuchet MS" w:hAnsi="Trebuchet MS" w:cs="Arial"/>
          <w:b/>
          <w:sz w:val="26"/>
          <w:szCs w:val="26"/>
        </w:rPr>
      </w:pPr>
    </w:p>
    <w:p w14:paraId="3EBC2F55" w14:textId="052FB022" w:rsidR="0013381F" w:rsidRPr="007617BD" w:rsidRDefault="00286C48" w:rsidP="0013381F">
      <w:pPr>
        <w:ind w:left="1410" w:hanging="1410"/>
        <w:jc w:val="both"/>
        <w:rPr>
          <w:rFonts w:ascii="Trebuchet MS" w:hAnsi="Trebuchet MS" w:cs="Arial"/>
          <w:b/>
          <w:sz w:val="26"/>
          <w:szCs w:val="26"/>
        </w:rPr>
      </w:pPr>
      <w:r w:rsidRPr="007617BD">
        <w:rPr>
          <w:rFonts w:ascii="Trebuchet MS" w:hAnsi="Trebuchet MS" w:cs="Arial"/>
          <w:sz w:val="26"/>
          <w:szCs w:val="26"/>
        </w:rPr>
        <w:t>1</w:t>
      </w:r>
      <w:r w:rsidR="00ED4C78" w:rsidRPr="007617BD">
        <w:rPr>
          <w:rFonts w:ascii="Trebuchet MS" w:hAnsi="Trebuchet MS" w:cs="Arial"/>
          <w:sz w:val="26"/>
          <w:szCs w:val="26"/>
        </w:rPr>
        <w:t>6</w:t>
      </w:r>
      <w:r w:rsidRPr="007617BD">
        <w:rPr>
          <w:rFonts w:ascii="Trebuchet MS" w:hAnsi="Trebuchet MS" w:cs="Arial"/>
          <w:sz w:val="26"/>
          <w:szCs w:val="26"/>
        </w:rPr>
        <w:t>:</w:t>
      </w:r>
      <w:r w:rsidR="00F84EC3" w:rsidRPr="007617BD">
        <w:rPr>
          <w:rFonts w:ascii="Trebuchet MS" w:hAnsi="Trebuchet MS" w:cs="Arial"/>
          <w:sz w:val="26"/>
          <w:szCs w:val="26"/>
        </w:rPr>
        <w:t>00</w:t>
      </w:r>
      <w:r w:rsidR="0013381F" w:rsidRPr="007617BD">
        <w:rPr>
          <w:rFonts w:ascii="Trebuchet MS" w:hAnsi="Trebuchet MS" w:cs="Arial"/>
          <w:sz w:val="26"/>
          <w:szCs w:val="26"/>
        </w:rPr>
        <w:tab/>
      </w:r>
      <w:r w:rsidR="007617BD" w:rsidRPr="007D0DF9">
        <w:rPr>
          <w:rFonts w:ascii="Trebuchet MS" w:hAnsi="Trebuchet MS" w:cs="Arial"/>
          <w:b/>
          <w:bCs/>
          <w:sz w:val="26"/>
          <w:szCs w:val="26"/>
        </w:rPr>
        <w:t>Osservazioni conclusive</w:t>
      </w:r>
    </w:p>
    <w:p w14:paraId="5470A49F" w14:textId="77777777" w:rsidR="00830A88" w:rsidRPr="007617BD" w:rsidRDefault="00830A88" w:rsidP="00830A88">
      <w:pPr>
        <w:jc w:val="both"/>
        <w:rPr>
          <w:b/>
          <w:sz w:val="28"/>
          <w:szCs w:val="24"/>
        </w:rPr>
      </w:pPr>
    </w:p>
    <w:p w14:paraId="00685250" w14:textId="77777777" w:rsidR="006258B4" w:rsidRPr="007617BD" w:rsidRDefault="006258B4" w:rsidP="00830A88">
      <w:pPr>
        <w:jc w:val="both"/>
        <w:rPr>
          <w:b/>
          <w:sz w:val="28"/>
          <w:szCs w:val="24"/>
        </w:rPr>
      </w:pPr>
    </w:p>
    <w:p w14:paraId="3D2A85C7" w14:textId="419C9534" w:rsidR="006258B4" w:rsidRPr="007617BD" w:rsidRDefault="007617BD" w:rsidP="006258B4">
      <w:pPr>
        <w:rPr>
          <w:rFonts w:ascii="Trebuchet MS" w:hAnsi="Trebuchet MS"/>
          <w:b/>
          <w:color w:val="0070C0"/>
          <w:sz w:val="28"/>
        </w:rPr>
      </w:pPr>
      <w:r w:rsidRPr="007617BD">
        <w:rPr>
          <w:rFonts w:ascii="Trebuchet MS" w:hAnsi="Trebuchet MS"/>
          <w:b/>
          <w:color w:val="0070C0"/>
          <w:sz w:val="28"/>
        </w:rPr>
        <w:t xml:space="preserve">Delegazione </w:t>
      </w:r>
      <w:r w:rsidR="006258B4" w:rsidRPr="007617BD">
        <w:rPr>
          <w:rFonts w:ascii="Trebuchet MS" w:hAnsi="Trebuchet MS"/>
          <w:b/>
          <w:color w:val="0070C0"/>
          <w:sz w:val="28"/>
        </w:rPr>
        <w:t xml:space="preserve">AVAF </w:t>
      </w:r>
    </w:p>
    <w:p w14:paraId="235AFE69" w14:textId="77777777" w:rsidR="00BF4AF0" w:rsidRPr="007617BD" w:rsidRDefault="00BF4AF0" w:rsidP="00830A88">
      <w:pPr>
        <w:jc w:val="both"/>
        <w:rPr>
          <w:b/>
          <w:sz w:val="28"/>
          <w:szCs w:val="24"/>
        </w:rPr>
      </w:pPr>
    </w:p>
    <w:p w14:paraId="74DEBF35" w14:textId="77777777" w:rsidR="00C02809" w:rsidRPr="00C02809" w:rsidRDefault="00C02809" w:rsidP="00C02809">
      <w:pPr>
        <w:jc w:val="both"/>
        <w:rPr>
          <w:b/>
          <w:sz w:val="28"/>
          <w:szCs w:val="24"/>
          <w:lang w:val="en-US"/>
        </w:rPr>
      </w:pPr>
      <w:r w:rsidRPr="00C02809">
        <w:rPr>
          <w:b/>
          <w:sz w:val="28"/>
          <w:szCs w:val="24"/>
          <w:lang w:val="en-US"/>
        </w:rPr>
        <w:t>•</w:t>
      </w:r>
      <w:r w:rsidRPr="00C02809">
        <w:rPr>
          <w:b/>
          <w:sz w:val="28"/>
          <w:szCs w:val="24"/>
          <w:lang w:val="en-US"/>
        </w:rPr>
        <w:tab/>
        <w:t xml:space="preserve">Joan </w:t>
      </w:r>
      <w:proofErr w:type="spellStart"/>
      <w:r w:rsidRPr="00C02809">
        <w:rPr>
          <w:b/>
          <w:sz w:val="28"/>
          <w:szCs w:val="24"/>
          <w:lang w:val="en-US"/>
        </w:rPr>
        <w:t>Llinares</w:t>
      </w:r>
      <w:proofErr w:type="spellEnd"/>
      <w:r w:rsidRPr="00C02809">
        <w:rPr>
          <w:b/>
          <w:sz w:val="28"/>
          <w:szCs w:val="24"/>
          <w:lang w:val="en-US"/>
        </w:rPr>
        <w:t>, director of the Valencian Anti-Fraud Agency.</w:t>
      </w:r>
    </w:p>
    <w:p w14:paraId="205A55E2" w14:textId="77777777" w:rsidR="00C02809" w:rsidRPr="00C02809" w:rsidRDefault="00C02809" w:rsidP="00C02809">
      <w:pPr>
        <w:jc w:val="both"/>
        <w:rPr>
          <w:b/>
          <w:sz w:val="28"/>
          <w:szCs w:val="24"/>
          <w:lang w:val="en-US"/>
        </w:rPr>
      </w:pPr>
      <w:r w:rsidRPr="00C02809">
        <w:rPr>
          <w:b/>
          <w:sz w:val="28"/>
          <w:szCs w:val="24"/>
          <w:lang w:val="en-US"/>
        </w:rPr>
        <w:t>•</w:t>
      </w:r>
      <w:r w:rsidRPr="00C02809">
        <w:rPr>
          <w:b/>
          <w:sz w:val="28"/>
          <w:szCs w:val="24"/>
          <w:lang w:val="en-US"/>
        </w:rPr>
        <w:tab/>
        <w:t>Teresa Clemente, deputy director, legal affairs and whistleblower protection.</w:t>
      </w:r>
    </w:p>
    <w:p w14:paraId="449D7BDE" w14:textId="77777777" w:rsidR="00C02809" w:rsidRPr="00C02809" w:rsidRDefault="00C02809" w:rsidP="00C02809">
      <w:pPr>
        <w:ind w:left="708" w:hanging="708"/>
        <w:jc w:val="both"/>
        <w:rPr>
          <w:b/>
          <w:sz w:val="28"/>
          <w:szCs w:val="24"/>
          <w:lang w:val="en-US"/>
        </w:rPr>
      </w:pPr>
      <w:r w:rsidRPr="00C02809">
        <w:rPr>
          <w:b/>
          <w:sz w:val="28"/>
          <w:szCs w:val="24"/>
          <w:lang w:val="en-US"/>
        </w:rPr>
        <w:t>•</w:t>
      </w:r>
      <w:r w:rsidRPr="00C02809">
        <w:rPr>
          <w:b/>
          <w:sz w:val="28"/>
          <w:szCs w:val="24"/>
          <w:lang w:val="en-US"/>
        </w:rPr>
        <w:tab/>
        <w:t xml:space="preserve">María José Cervera, director of administration, economic management and </w:t>
      </w:r>
      <w:r>
        <w:rPr>
          <w:b/>
          <w:sz w:val="28"/>
          <w:szCs w:val="24"/>
          <w:lang w:val="en-US"/>
        </w:rPr>
        <w:t>h</w:t>
      </w:r>
      <w:r w:rsidRPr="00C02809">
        <w:rPr>
          <w:b/>
          <w:sz w:val="28"/>
          <w:szCs w:val="24"/>
          <w:lang w:val="en-US"/>
        </w:rPr>
        <w:t>uman resources.</w:t>
      </w:r>
    </w:p>
    <w:p w14:paraId="68A5D966" w14:textId="77777777" w:rsidR="00A3090A" w:rsidRPr="006A15EC" w:rsidRDefault="00C02809" w:rsidP="00C02809">
      <w:pPr>
        <w:jc w:val="both"/>
        <w:rPr>
          <w:i/>
          <w:iCs/>
          <w:sz w:val="24"/>
          <w:lang w:val="en-US"/>
        </w:rPr>
      </w:pPr>
      <w:r w:rsidRPr="00C02809">
        <w:rPr>
          <w:b/>
          <w:sz w:val="28"/>
          <w:szCs w:val="24"/>
          <w:lang w:val="en-US"/>
        </w:rPr>
        <w:t>•</w:t>
      </w:r>
      <w:r w:rsidRPr="00C02809">
        <w:rPr>
          <w:b/>
          <w:sz w:val="28"/>
          <w:szCs w:val="24"/>
          <w:lang w:val="en-US"/>
        </w:rPr>
        <w:tab/>
        <w:t>Araceli Chana, unit of legal affairs and whistleblower protection.</w:t>
      </w:r>
    </w:p>
    <w:sectPr w:rsidR="00A3090A" w:rsidRPr="006A15E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C114" w14:textId="77777777" w:rsidR="00BD5830" w:rsidRDefault="00BD5830" w:rsidP="005A4ED4">
      <w:r>
        <w:separator/>
      </w:r>
    </w:p>
  </w:endnote>
  <w:endnote w:type="continuationSeparator" w:id="0">
    <w:p w14:paraId="595A5EB6" w14:textId="77777777" w:rsidR="00BD5830" w:rsidRDefault="00BD5830" w:rsidP="005A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9EF0" w14:textId="77777777" w:rsidR="00BD5830" w:rsidRDefault="00BD5830" w:rsidP="005A4ED4">
      <w:r>
        <w:separator/>
      </w:r>
    </w:p>
  </w:footnote>
  <w:footnote w:type="continuationSeparator" w:id="0">
    <w:p w14:paraId="2A4F729F" w14:textId="77777777" w:rsidR="00BD5830" w:rsidRDefault="00BD5830" w:rsidP="005A4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CBD8" w14:textId="77777777" w:rsidR="00171A9D" w:rsidRDefault="00291E3F">
    <w:pPr>
      <w:pStyle w:val="Intestazione"/>
    </w:pPr>
    <w:r w:rsidRPr="00F10809">
      <w:rPr>
        <w:rFonts w:ascii="Titillium" w:hAnsi="Titillium"/>
        <w:noProof/>
        <w:sz w:val="28"/>
        <w:szCs w:val="28"/>
        <w:lang w:eastAsia="it-IT"/>
      </w:rPr>
      <w:drawing>
        <wp:anchor distT="0" distB="0" distL="114300" distR="114300" simplePos="0" relativeHeight="251659264" behindDoc="0" locked="0" layoutInCell="1" allowOverlap="1" wp14:anchorId="4E51AD15" wp14:editId="2E69E25C">
          <wp:simplePos x="0" y="0"/>
          <wp:positionH relativeFrom="margin">
            <wp:posOffset>-142710</wp:posOffset>
          </wp:positionH>
          <wp:positionV relativeFrom="margin">
            <wp:posOffset>-678356</wp:posOffset>
          </wp:positionV>
          <wp:extent cx="2879725" cy="341630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725" cy="341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F3F8F4" w14:textId="77777777" w:rsidR="00171A9D" w:rsidRDefault="000D734A">
    <w:pPr>
      <w:pStyle w:val="Intestazione"/>
    </w:pPr>
    <w:r>
      <w:rPr>
        <w:noProof/>
        <w:lang w:eastAsia="it-IT"/>
      </w:rPr>
      <w:drawing>
        <wp:inline distT="0" distB="0" distL="0" distR="0" wp14:anchorId="2F1DB432" wp14:editId="2196B4AA">
          <wp:extent cx="2964180" cy="349378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57271" cy="383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A2A086" w14:textId="77777777" w:rsidR="00171A9D" w:rsidRDefault="00171A9D">
    <w:pPr>
      <w:pStyle w:val="Intestazione"/>
    </w:pPr>
  </w:p>
  <w:p w14:paraId="09F52680" w14:textId="77777777" w:rsidR="005A4ED4" w:rsidRDefault="005A4E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C3F8B"/>
    <w:multiLevelType w:val="hybridMultilevel"/>
    <w:tmpl w:val="4024FAA0"/>
    <w:lvl w:ilvl="0" w:tplc="F5A449D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034812"/>
    <w:multiLevelType w:val="multilevel"/>
    <w:tmpl w:val="59C6802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14D689F"/>
    <w:multiLevelType w:val="hybridMultilevel"/>
    <w:tmpl w:val="E7147286"/>
    <w:lvl w:ilvl="0" w:tplc="F5A449DE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D7154D"/>
    <w:multiLevelType w:val="hybridMultilevel"/>
    <w:tmpl w:val="B0706706"/>
    <w:lvl w:ilvl="0" w:tplc="F5A449D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66C6E"/>
    <w:multiLevelType w:val="hybridMultilevel"/>
    <w:tmpl w:val="6E203892"/>
    <w:lvl w:ilvl="0" w:tplc="E94CA3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C7983"/>
    <w:multiLevelType w:val="hybridMultilevel"/>
    <w:tmpl w:val="C92AD9DC"/>
    <w:lvl w:ilvl="0" w:tplc="F5A449D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908EB"/>
    <w:multiLevelType w:val="hybridMultilevel"/>
    <w:tmpl w:val="A04E50D4"/>
    <w:lvl w:ilvl="0" w:tplc="F5A449D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F7F16"/>
    <w:multiLevelType w:val="hybridMultilevel"/>
    <w:tmpl w:val="E5A80018"/>
    <w:lvl w:ilvl="0" w:tplc="2E0E4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C7527"/>
    <w:multiLevelType w:val="hybridMultilevel"/>
    <w:tmpl w:val="5772118C"/>
    <w:lvl w:ilvl="0" w:tplc="F5A449DE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792FF9"/>
    <w:multiLevelType w:val="multilevel"/>
    <w:tmpl w:val="1FA41DB2"/>
    <w:lvl w:ilvl="0">
      <w:start w:val="11"/>
      <w:numFmt w:val="decimal"/>
      <w:lvlText w:val="%1.0"/>
      <w:lvlJc w:val="left"/>
      <w:pPr>
        <w:ind w:left="1248" w:hanging="5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956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4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5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328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3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0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172" w:hanging="1800"/>
      </w:pPr>
      <w:rPr>
        <w:rFonts w:hint="default"/>
        <w:b w:val="0"/>
      </w:rPr>
    </w:lvl>
  </w:abstractNum>
  <w:abstractNum w:abstractNumId="10" w15:restartNumberingAfterBreak="0">
    <w:nsid w:val="7B343E86"/>
    <w:multiLevelType w:val="hybridMultilevel"/>
    <w:tmpl w:val="B238B6C4"/>
    <w:lvl w:ilvl="0" w:tplc="E44A8CA2">
      <w:start w:val="11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08307">
    <w:abstractNumId w:val="7"/>
  </w:num>
  <w:num w:numId="2" w16cid:durableId="2146846840">
    <w:abstractNumId w:val="0"/>
  </w:num>
  <w:num w:numId="3" w16cid:durableId="857161854">
    <w:abstractNumId w:val="8"/>
  </w:num>
  <w:num w:numId="4" w16cid:durableId="1902248380">
    <w:abstractNumId w:val="2"/>
  </w:num>
  <w:num w:numId="5" w16cid:durableId="2080009447">
    <w:abstractNumId w:val="6"/>
  </w:num>
  <w:num w:numId="6" w16cid:durableId="1662003222">
    <w:abstractNumId w:val="5"/>
  </w:num>
  <w:num w:numId="7" w16cid:durableId="85267292">
    <w:abstractNumId w:val="3"/>
  </w:num>
  <w:num w:numId="8" w16cid:durableId="1686782347">
    <w:abstractNumId w:val="5"/>
  </w:num>
  <w:num w:numId="9" w16cid:durableId="1112942143">
    <w:abstractNumId w:val="9"/>
  </w:num>
  <w:num w:numId="10" w16cid:durableId="1207375281">
    <w:abstractNumId w:val="1"/>
  </w:num>
  <w:num w:numId="11" w16cid:durableId="1027677111">
    <w:abstractNumId w:val="10"/>
  </w:num>
  <w:num w:numId="12" w16cid:durableId="1154494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FFA"/>
    <w:rsid w:val="00005B12"/>
    <w:rsid w:val="00014B4F"/>
    <w:rsid w:val="000226E7"/>
    <w:rsid w:val="000348A2"/>
    <w:rsid w:val="00054DB1"/>
    <w:rsid w:val="00056F05"/>
    <w:rsid w:val="0006051F"/>
    <w:rsid w:val="00066C76"/>
    <w:rsid w:val="000927B9"/>
    <w:rsid w:val="000B4094"/>
    <w:rsid w:val="000D734A"/>
    <w:rsid w:val="000F23F6"/>
    <w:rsid w:val="00104F89"/>
    <w:rsid w:val="001309D1"/>
    <w:rsid w:val="0013381F"/>
    <w:rsid w:val="00171A9D"/>
    <w:rsid w:val="00185598"/>
    <w:rsid w:val="001925E6"/>
    <w:rsid w:val="001A77DA"/>
    <w:rsid w:val="001C3875"/>
    <w:rsid w:val="001F4585"/>
    <w:rsid w:val="00226C51"/>
    <w:rsid w:val="002276B4"/>
    <w:rsid w:val="00242467"/>
    <w:rsid w:val="00245E5E"/>
    <w:rsid w:val="002545F9"/>
    <w:rsid w:val="00256BB4"/>
    <w:rsid w:val="00286C48"/>
    <w:rsid w:val="00291E3F"/>
    <w:rsid w:val="00297E0B"/>
    <w:rsid w:val="002B63FC"/>
    <w:rsid w:val="002C2310"/>
    <w:rsid w:val="002D4D71"/>
    <w:rsid w:val="002F226D"/>
    <w:rsid w:val="003153E0"/>
    <w:rsid w:val="00315869"/>
    <w:rsid w:val="003215C0"/>
    <w:rsid w:val="00337BB6"/>
    <w:rsid w:val="00367FFC"/>
    <w:rsid w:val="00383D29"/>
    <w:rsid w:val="003A1AEF"/>
    <w:rsid w:val="003B4047"/>
    <w:rsid w:val="003C2DDE"/>
    <w:rsid w:val="003C2FFA"/>
    <w:rsid w:val="003E2D73"/>
    <w:rsid w:val="003F067E"/>
    <w:rsid w:val="00401CEF"/>
    <w:rsid w:val="00402A4F"/>
    <w:rsid w:val="00407652"/>
    <w:rsid w:val="00424642"/>
    <w:rsid w:val="004404CA"/>
    <w:rsid w:val="00475000"/>
    <w:rsid w:val="00494C43"/>
    <w:rsid w:val="00495886"/>
    <w:rsid w:val="004B1F1F"/>
    <w:rsid w:val="004C0B8B"/>
    <w:rsid w:val="005116FD"/>
    <w:rsid w:val="005178AA"/>
    <w:rsid w:val="00550DBF"/>
    <w:rsid w:val="00581464"/>
    <w:rsid w:val="00582483"/>
    <w:rsid w:val="00593B1F"/>
    <w:rsid w:val="005963AC"/>
    <w:rsid w:val="005A4ED4"/>
    <w:rsid w:val="005B77F7"/>
    <w:rsid w:val="005E36FB"/>
    <w:rsid w:val="005F3C4C"/>
    <w:rsid w:val="00601326"/>
    <w:rsid w:val="006258B4"/>
    <w:rsid w:val="00671A5F"/>
    <w:rsid w:val="00673E42"/>
    <w:rsid w:val="00674A7D"/>
    <w:rsid w:val="00680332"/>
    <w:rsid w:val="006A15EC"/>
    <w:rsid w:val="006A58C1"/>
    <w:rsid w:val="006C531B"/>
    <w:rsid w:val="006E3147"/>
    <w:rsid w:val="006F2567"/>
    <w:rsid w:val="00713D08"/>
    <w:rsid w:val="00723DC3"/>
    <w:rsid w:val="00730E43"/>
    <w:rsid w:val="00744E42"/>
    <w:rsid w:val="007617BD"/>
    <w:rsid w:val="00764432"/>
    <w:rsid w:val="00764FF7"/>
    <w:rsid w:val="00766D50"/>
    <w:rsid w:val="007678FC"/>
    <w:rsid w:val="007A47C6"/>
    <w:rsid w:val="007B375A"/>
    <w:rsid w:val="007D0DF9"/>
    <w:rsid w:val="007E296A"/>
    <w:rsid w:val="0081257E"/>
    <w:rsid w:val="0081685E"/>
    <w:rsid w:val="00817090"/>
    <w:rsid w:val="00830A88"/>
    <w:rsid w:val="008322F2"/>
    <w:rsid w:val="008436C4"/>
    <w:rsid w:val="0084506E"/>
    <w:rsid w:val="00861B2F"/>
    <w:rsid w:val="00864840"/>
    <w:rsid w:val="0087712F"/>
    <w:rsid w:val="00890F4E"/>
    <w:rsid w:val="008A0D86"/>
    <w:rsid w:val="008D6FAA"/>
    <w:rsid w:val="008E06E9"/>
    <w:rsid w:val="0090013E"/>
    <w:rsid w:val="00900FF6"/>
    <w:rsid w:val="009100FB"/>
    <w:rsid w:val="0091566E"/>
    <w:rsid w:val="0092327A"/>
    <w:rsid w:val="00943244"/>
    <w:rsid w:val="00953543"/>
    <w:rsid w:val="0097041C"/>
    <w:rsid w:val="0097066F"/>
    <w:rsid w:val="009A2E9E"/>
    <w:rsid w:val="009A5DEB"/>
    <w:rsid w:val="009C170B"/>
    <w:rsid w:val="009F1DE1"/>
    <w:rsid w:val="009F7A28"/>
    <w:rsid w:val="00A3090A"/>
    <w:rsid w:val="00A778E8"/>
    <w:rsid w:val="00A83585"/>
    <w:rsid w:val="00A95EDC"/>
    <w:rsid w:val="00AB05F7"/>
    <w:rsid w:val="00AB0640"/>
    <w:rsid w:val="00AC4249"/>
    <w:rsid w:val="00AF31D5"/>
    <w:rsid w:val="00B0025F"/>
    <w:rsid w:val="00B01120"/>
    <w:rsid w:val="00B03AF5"/>
    <w:rsid w:val="00B139E8"/>
    <w:rsid w:val="00B25730"/>
    <w:rsid w:val="00B47789"/>
    <w:rsid w:val="00B523B0"/>
    <w:rsid w:val="00B643DB"/>
    <w:rsid w:val="00B757A9"/>
    <w:rsid w:val="00B766B2"/>
    <w:rsid w:val="00B92153"/>
    <w:rsid w:val="00B9226B"/>
    <w:rsid w:val="00BB25B4"/>
    <w:rsid w:val="00BB4F0B"/>
    <w:rsid w:val="00BC4DBC"/>
    <w:rsid w:val="00BD5830"/>
    <w:rsid w:val="00BF4AF0"/>
    <w:rsid w:val="00C02809"/>
    <w:rsid w:val="00C1429B"/>
    <w:rsid w:val="00C14E07"/>
    <w:rsid w:val="00C306DB"/>
    <w:rsid w:val="00C56F55"/>
    <w:rsid w:val="00C6410F"/>
    <w:rsid w:val="00C64489"/>
    <w:rsid w:val="00C709D8"/>
    <w:rsid w:val="00C856AF"/>
    <w:rsid w:val="00C93C1F"/>
    <w:rsid w:val="00CC058F"/>
    <w:rsid w:val="00CC7B98"/>
    <w:rsid w:val="00CD41C0"/>
    <w:rsid w:val="00CE1E99"/>
    <w:rsid w:val="00CE5FC3"/>
    <w:rsid w:val="00D010B5"/>
    <w:rsid w:val="00D0172F"/>
    <w:rsid w:val="00D0354D"/>
    <w:rsid w:val="00D13083"/>
    <w:rsid w:val="00D146FD"/>
    <w:rsid w:val="00D17795"/>
    <w:rsid w:val="00D22E1E"/>
    <w:rsid w:val="00D23C39"/>
    <w:rsid w:val="00D257E8"/>
    <w:rsid w:val="00D526DA"/>
    <w:rsid w:val="00D847BE"/>
    <w:rsid w:val="00DB4D56"/>
    <w:rsid w:val="00DC168F"/>
    <w:rsid w:val="00DF042D"/>
    <w:rsid w:val="00E10988"/>
    <w:rsid w:val="00E22027"/>
    <w:rsid w:val="00E51FE3"/>
    <w:rsid w:val="00E5355E"/>
    <w:rsid w:val="00E77414"/>
    <w:rsid w:val="00EB1656"/>
    <w:rsid w:val="00EC023B"/>
    <w:rsid w:val="00EC1F7E"/>
    <w:rsid w:val="00EC48B4"/>
    <w:rsid w:val="00ED3C1D"/>
    <w:rsid w:val="00ED4C78"/>
    <w:rsid w:val="00EE7123"/>
    <w:rsid w:val="00EF0CE4"/>
    <w:rsid w:val="00F01FCA"/>
    <w:rsid w:val="00F103D6"/>
    <w:rsid w:val="00F11651"/>
    <w:rsid w:val="00F22F2E"/>
    <w:rsid w:val="00F438D7"/>
    <w:rsid w:val="00F44106"/>
    <w:rsid w:val="00F50345"/>
    <w:rsid w:val="00F6549C"/>
    <w:rsid w:val="00F768BA"/>
    <w:rsid w:val="00F82594"/>
    <w:rsid w:val="00F82908"/>
    <w:rsid w:val="00F84EC3"/>
    <w:rsid w:val="00F928C4"/>
    <w:rsid w:val="00FB13AE"/>
    <w:rsid w:val="00FC255D"/>
    <w:rsid w:val="00FC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D61"/>
  <w15:chartTrackingRefBased/>
  <w15:docId w15:val="{AA4758CD-9367-455C-BC34-7D0DDC0C0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78E8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A4E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ED4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5A4E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ED4"/>
    <w:rPr>
      <w:rFonts w:ascii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22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226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526DA"/>
    <w:pPr>
      <w:ind w:left="720"/>
      <w:contextualSpacing/>
    </w:pPr>
  </w:style>
  <w:style w:type="table" w:styleId="Grigliatabella">
    <w:name w:val="Table Grid"/>
    <w:basedOn w:val="Tabellanormale"/>
    <w:rsid w:val="00171A9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a">
    <w:name w:val="Date"/>
    <w:basedOn w:val="Normale"/>
    <w:next w:val="Normale"/>
    <w:link w:val="DataCarattere"/>
    <w:uiPriority w:val="10"/>
    <w:qFormat/>
    <w:rsid w:val="00830A88"/>
    <w:pPr>
      <w:spacing w:after="480" w:line="276" w:lineRule="auto"/>
      <w:ind w:left="173"/>
      <w:jc w:val="center"/>
    </w:pPr>
    <w:rPr>
      <w:rFonts w:asciiTheme="minorHAnsi" w:eastAsia="Times New Roman" w:hAnsiTheme="minorHAnsi" w:cs="Times New Roman"/>
      <w:sz w:val="24"/>
      <w:szCs w:val="24"/>
      <w:lang w:val="en-US"/>
    </w:rPr>
  </w:style>
  <w:style w:type="character" w:customStyle="1" w:styleId="DataCarattere">
    <w:name w:val="Data Carattere"/>
    <w:basedOn w:val="Carpredefinitoparagrafo"/>
    <w:link w:val="Data"/>
    <w:uiPriority w:val="10"/>
    <w:rsid w:val="00830A88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003AC-7EFF-4E07-BE9D-0F54BC3F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Autorità Nazionale Anticorruzione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Pomes Silvia</dc:creator>
  <cp:keywords/>
  <dc:description/>
  <cp:lastModifiedBy>Conte Lucia</cp:lastModifiedBy>
  <cp:revision>2</cp:revision>
  <cp:lastPrinted>2022-05-23T06:16:00Z</cp:lastPrinted>
  <dcterms:created xsi:type="dcterms:W3CDTF">2023-11-21T15:09:00Z</dcterms:created>
  <dcterms:modified xsi:type="dcterms:W3CDTF">2023-11-21T15:09:00Z</dcterms:modified>
</cp:coreProperties>
</file>