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E6557" w14:textId="33AD2B91" w:rsidR="00426762" w:rsidRPr="00934EE7" w:rsidRDefault="00A007D7" w:rsidP="00934EE7">
      <w:pPr>
        <w:pStyle w:val="Titolo1"/>
        <w:numPr>
          <w:ilvl w:val="0"/>
          <w:numId w:val="0"/>
        </w:numPr>
        <w:rPr>
          <w:sz w:val="24"/>
          <w:szCs w:val="24"/>
        </w:rPr>
      </w:pPr>
      <w:r w:rsidRPr="00A007D7">
        <w:rPr>
          <w:sz w:val="24"/>
          <w:szCs w:val="24"/>
        </w:rPr>
        <w:t>Obblighi di pubblicazione del bilancio, preventivo e consuntivo, e del Piano degli indicatori e risultati attesi di bilancio, nonché dei dati concernenti il monitoraggio degli obiettivi</w:t>
      </w:r>
    </w:p>
    <w:p w14:paraId="32194664" w14:textId="77777777" w:rsidR="00934EE7" w:rsidRDefault="00934EE7" w:rsidP="00426762">
      <w:pPr>
        <w:pStyle w:val="Sottotitolo"/>
        <w:spacing w:before="120"/>
        <w:rPr>
          <w:rStyle w:val="Riferimentodelicato"/>
          <w:rFonts w:ascii="Titillium" w:hAnsi="Titillium"/>
        </w:rPr>
      </w:pPr>
      <w:bookmarkStart w:id="0" w:name="_GoBack"/>
      <w:bookmarkEnd w:id="0"/>
    </w:p>
    <w:p w14:paraId="0810A8B9" w14:textId="1B5F8CC1" w:rsidR="00426762" w:rsidRPr="00381E40" w:rsidRDefault="00764431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>
        <w:rPr>
          <w:rStyle w:val="Riferimentodelicato"/>
          <w:smallCaps w:val="0"/>
          <w:color w:val="2F5496" w:themeColor="accent1" w:themeShade="BF"/>
          <w:sz w:val="24"/>
          <w:szCs w:val="24"/>
        </w:rPr>
        <w:t>La norma</w:t>
      </w:r>
    </w:p>
    <w:p w14:paraId="43C57435" w14:textId="77777777" w:rsidR="007A095A" w:rsidRPr="007A095A" w:rsidRDefault="007A095A" w:rsidP="00E352A7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7A095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1. Fermo restando quanto previsto dall'articolo 9-bis, le pubbliche amministrazioni pubblicano i documenti e gli allegati del bilancio preventivo e del conto consuntivo entro trenta giorni dalla loro adozione, nonché i dati relativi al bilancio di previsione e a quello consuntivo in forma sintetica, aggregata e semplificata, anche con il ricorso a rappresentazioni grafiche, al fine di assicurare la piena accessibilità e comprensibilità.</w:t>
      </w:r>
      <w:r w:rsidRPr="007A095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(comma così sostituito dall'</w:t>
      </w:r>
      <w:hyperlink r:id="rId10" w:anchor="08" w:history="1">
        <w:r w:rsidRPr="007A095A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art. 8, comma 1, legge n. 89 del 2014</w:t>
        </w:r>
      </w:hyperlink>
      <w:r w:rsidRPr="007A095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, poi così modificato dall'</w:t>
      </w:r>
      <w:hyperlink r:id="rId11" w:anchor="25" w:history="1">
        <w:r w:rsidRPr="007A095A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art. 25 del d.lgs. n. 97 del 2016</w:t>
        </w:r>
      </w:hyperlink>
      <w:r w:rsidRPr="007A095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)</w:t>
      </w:r>
    </w:p>
    <w:p w14:paraId="0907FCA9" w14:textId="77777777" w:rsidR="007A095A" w:rsidRDefault="007A095A" w:rsidP="00E352A7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7A095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1-bis. Le pubbliche amministrazioni pubblicano e rendono accessibili, anche attraverso il ricorso ad un portale unico, i dati relativi alle entrate e alla spesa di cui ai propri bilanci preventivi e consuntivi in formato tabellare aperto che ne consenta l’esportazione, il trattamento e il riutilizzo, ai sensi dell’</w:t>
      </w:r>
      <w:hyperlink r:id="rId12" w:anchor="07" w:history="1">
        <w:r w:rsidRPr="007A095A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articolo 7</w:t>
        </w:r>
      </w:hyperlink>
      <w:r w:rsidRPr="007A095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, secondo uno schema tipo e modalità definiti con decreto del Presidente del Consiglio dei ministri da adottare sentita la Conferenza unificata.</w:t>
      </w:r>
      <w:r w:rsidRPr="007A095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(comma così introdotto dall'</w:t>
      </w:r>
      <w:hyperlink r:id="rId13" w:anchor="08" w:history="1">
        <w:r w:rsidRPr="007A095A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art. 8, comma 1, legge n. 89 del 2014</w:t>
        </w:r>
      </w:hyperlink>
      <w:r w:rsidRPr="007A095A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)</w:t>
      </w:r>
    </w:p>
    <w:p w14:paraId="25E942C0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5B682DCE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3CE082FF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18F8F6C4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2C7D2603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13846652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556B1C55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4754CBD6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3616844F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30DC6DFC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6D3A5B6B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7E15638C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29BE8837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772A478B" w14:textId="77777777" w:rsidR="00764431" w:rsidRDefault="00764431" w:rsidP="007A095A">
      <w:pPr>
        <w:pStyle w:val="NormaleWeb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395D99CC" w14:textId="77777777" w:rsidR="00582FAB" w:rsidRDefault="003E03EE" w:rsidP="00172A12">
      <w:pPr>
        <w:pStyle w:val="Titolo2"/>
        <w:numPr>
          <w:ilvl w:val="0"/>
          <w:numId w:val="0"/>
        </w:numPr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381E40">
        <w:rPr>
          <w:rStyle w:val="Riferimentodelicato"/>
          <w:smallCaps w:val="0"/>
          <w:color w:val="2F5496" w:themeColor="accent1" w:themeShade="BF"/>
          <w:sz w:val="24"/>
          <w:szCs w:val="24"/>
        </w:rPr>
        <w:lastRenderedPageBreak/>
        <w:t>Schem</w:t>
      </w:r>
      <w:r w:rsidR="00F2293E">
        <w:rPr>
          <w:rStyle w:val="Riferimentodelicato"/>
          <w:smallCaps w:val="0"/>
          <w:color w:val="2F5496" w:themeColor="accent1" w:themeShade="BF"/>
          <w:sz w:val="24"/>
          <w:szCs w:val="24"/>
        </w:rPr>
        <w:t>a</w:t>
      </w:r>
      <w:r w:rsidRPr="00381E40">
        <w:rPr>
          <w:rStyle w:val="Riferimentodelicato"/>
          <w:smallCaps w:val="0"/>
          <w:color w:val="2F5496" w:themeColor="accent1" w:themeShade="BF"/>
          <w:sz w:val="24"/>
          <w:szCs w:val="24"/>
        </w:rPr>
        <w:t xml:space="preserve"> di pubblicazione</w:t>
      </w:r>
      <w:r w:rsidR="00696446">
        <w:rPr>
          <w:rStyle w:val="Riferimentodelicato"/>
          <w:smallCaps w:val="0"/>
          <w:color w:val="2F5496" w:themeColor="accent1" w:themeShade="BF"/>
          <w:sz w:val="24"/>
          <w:szCs w:val="24"/>
        </w:rPr>
        <w:t xml:space="preserve"> </w:t>
      </w:r>
    </w:p>
    <w:p w14:paraId="43E8A949" w14:textId="048B964B" w:rsidR="00582FAB" w:rsidRPr="002857D7" w:rsidRDefault="0066383C" w:rsidP="00582FAB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Gli schemi potranno essere usati come modelli per l'organizzazione, la codificazione e la rappresentazione dei documenti, delle informazioni e dei dati oggetto di pubblicazione obbligatoria ai sensi dell’art. art. 2</w:t>
      </w:r>
      <w:r w:rsidR="002857D7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9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, c. 1</w:t>
      </w:r>
      <w:r w:rsidR="002857D7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 e c. 1-bis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, sia nella Piattaforma Unica della Trasparenza che nella sezione Amministrazione trasparente (sotto-sezione di secondo livello “</w:t>
      </w:r>
      <w:r w:rsidR="002857D7" w:rsidRPr="00E471AB">
        <w:rPr>
          <w:rFonts w:ascii="Titillium" w:eastAsiaTheme="minorHAnsi" w:hAnsi="Titillium" w:cstheme="minorBidi"/>
          <w:sz w:val="20"/>
          <w:szCs w:val="20"/>
          <w:lang w:eastAsia="en-US"/>
        </w:rPr>
        <w:t>Bilanci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”) dei siti istituzionali delle amministrazioni/enti.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64"/>
        <w:gridCol w:w="2410"/>
        <w:gridCol w:w="3260"/>
      </w:tblGrid>
      <w:tr w:rsidR="00582FAB" w:rsidRPr="00991E5F" w14:paraId="30411915" w14:textId="77777777" w:rsidTr="006E2D32">
        <w:tc>
          <w:tcPr>
            <w:tcW w:w="3964" w:type="dxa"/>
            <w:shd w:val="clear" w:color="auto" w:fill="1F3864" w:themeFill="accent1" w:themeFillShade="80"/>
          </w:tcPr>
          <w:p w14:paraId="144AC6C7" w14:textId="77777777" w:rsidR="00582FAB" w:rsidRPr="00991E5F" w:rsidRDefault="00582FAB" w:rsidP="006E2D32">
            <w:pPr>
              <w:jc w:val="center"/>
              <w:rPr>
                <w:sz w:val="18"/>
                <w:szCs w:val="18"/>
              </w:rPr>
            </w:pPr>
            <w:r w:rsidRPr="00991E5F">
              <w:rPr>
                <w:sz w:val="18"/>
                <w:szCs w:val="18"/>
              </w:rPr>
              <w:t>SEZIONE</w:t>
            </w:r>
          </w:p>
        </w:tc>
        <w:tc>
          <w:tcPr>
            <w:tcW w:w="2410" w:type="dxa"/>
            <w:shd w:val="clear" w:color="auto" w:fill="1F3864" w:themeFill="accent1" w:themeFillShade="80"/>
          </w:tcPr>
          <w:p w14:paraId="13B872B9" w14:textId="77777777" w:rsidR="00582FAB" w:rsidRPr="00991E5F" w:rsidRDefault="00582FAB" w:rsidP="006E2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AGGIORNAMENTO</w:t>
            </w:r>
          </w:p>
        </w:tc>
        <w:tc>
          <w:tcPr>
            <w:tcW w:w="3260" w:type="dxa"/>
            <w:shd w:val="clear" w:color="auto" w:fill="1F3864" w:themeFill="accent1" w:themeFillShade="80"/>
          </w:tcPr>
          <w:p w14:paraId="2615E00D" w14:textId="77777777" w:rsidR="00582FAB" w:rsidRPr="00991E5F" w:rsidRDefault="00582FAB" w:rsidP="006E2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Rif. NORMATIVI</w:t>
            </w:r>
          </w:p>
        </w:tc>
      </w:tr>
      <w:tr w:rsidR="00582FAB" w:rsidRPr="00B236AD" w14:paraId="5D1CE452" w14:textId="77777777" w:rsidTr="006E2D32">
        <w:tc>
          <w:tcPr>
            <w:tcW w:w="3964" w:type="dxa"/>
          </w:tcPr>
          <w:p w14:paraId="4C6C039C" w14:textId="7A36F8D8" w:rsidR="00582FAB" w:rsidRPr="004F7C1A" w:rsidRDefault="00582FAB" w:rsidP="006E2D32">
            <w:pPr>
              <w:rPr>
                <w:sz w:val="18"/>
                <w:szCs w:val="18"/>
              </w:rPr>
            </w:pPr>
            <w:r w:rsidRPr="00BB22B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.</w:t>
            </w:r>
            <w:r w:rsidRPr="00BB22B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</w:t>
            </w:r>
            <w:r w:rsidRPr="00BB22BB">
              <w:rPr>
                <w:sz w:val="18"/>
                <w:szCs w:val="18"/>
              </w:rPr>
              <w:t xml:space="preserve"> in contabilità finanziaria</w:t>
            </w:r>
            <w:r>
              <w:rPr>
                <w:sz w:val="18"/>
                <w:szCs w:val="18"/>
              </w:rPr>
              <w:t xml:space="preserve"> - b</w:t>
            </w:r>
            <w:r w:rsidRPr="00CE0BCA">
              <w:rPr>
                <w:sz w:val="18"/>
                <w:szCs w:val="18"/>
              </w:rPr>
              <w:t xml:space="preserve">ilancio preventivo </w:t>
            </w:r>
            <w:r>
              <w:rPr>
                <w:sz w:val="18"/>
                <w:szCs w:val="18"/>
              </w:rPr>
              <w:t>(Rif.</w:t>
            </w:r>
            <w:r>
              <w:rPr>
                <w:rStyle w:val="Collegamentoipertestuale"/>
                <w:rFonts w:asciiTheme="majorHAnsi" w:eastAsiaTheme="majorEastAsia" w:hAnsiTheme="majorHAnsi" w:cs="Times New Roman"/>
                <w:color w:val="2F5496" w:themeColor="accent1" w:themeShade="BF"/>
                <w:u w:val="double"/>
                <w:lang w:val="x-none"/>
              </w:rPr>
              <w:t xml:space="preserve"> </w:t>
            </w:r>
            <w:r w:rsidRPr="00582FAB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fldChar w:fldCharType="begin"/>
            </w:r>
            <w:r w:rsidRPr="00582FAB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instrText xml:space="preserve"> REF _Ref132647230 \h </w:instrText>
            </w:r>
            <w:r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instrText xml:space="preserve"> \* MERGEFORMAT </w:instrText>
            </w:r>
            <w:r w:rsidRPr="00582FAB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</w:r>
            <w:r w:rsidRPr="00582FAB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fldChar w:fldCharType="separate"/>
            </w:r>
            <w:r w:rsidRPr="00582FAB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t>Pubbliche amministrazioni in contabilità finanziaria – bilancio preventivo</w:t>
            </w:r>
            <w:r w:rsidRPr="00582FAB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66D34E5D" w14:textId="77777777" w:rsidR="00582FAB" w:rsidRPr="00991E5F" w:rsidRDefault="00582FAB" w:rsidP="006E2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Tempestivo</w:t>
            </w:r>
          </w:p>
        </w:tc>
        <w:tc>
          <w:tcPr>
            <w:tcW w:w="3260" w:type="dxa"/>
          </w:tcPr>
          <w:p w14:paraId="537225B1" w14:textId="77777777" w:rsidR="00582FAB" w:rsidRPr="00861A62" w:rsidRDefault="00582FAB" w:rsidP="006E2D32">
            <w:pPr>
              <w:rPr>
                <w:sz w:val="18"/>
                <w:szCs w:val="18"/>
                <w:lang w:val="de-DE"/>
              </w:rPr>
            </w:pPr>
            <w:r w:rsidRPr="00861A62">
              <w:rPr>
                <w:sz w:val="18"/>
                <w:szCs w:val="18"/>
                <w:lang w:val="de-DE"/>
              </w:rPr>
              <w:t>Art. 29, c.1 e c.</w:t>
            </w:r>
            <w:r>
              <w:rPr>
                <w:sz w:val="18"/>
                <w:szCs w:val="18"/>
                <w:lang w:val="de-DE"/>
              </w:rPr>
              <w:t>1-bis</w:t>
            </w:r>
            <w:r w:rsidRPr="00861A62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61A62">
              <w:rPr>
                <w:sz w:val="18"/>
                <w:szCs w:val="18"/>
                <w:lang w:val="de-DE"/>
              </w:rPr>
              <w:t>d.lgs</w:t>
            </w:r>
            <w:proofErr w:type="spellEnd"/>
            <w:r w:rsidRPr="00861A62">
              <w:rPr>
                <w:sz w:val="18"/>
                <w:szCs w:val="18"/>
                <w:lang w:val="de-DE"/>
              </w:rPr>
              <w:t>. n. 33/2013</w:t>
            </w:r>
          </w:p>
        </w:tc>
      </w:tr>
      <w:tr w:rsidR="00582FAB" w:rsidRPr="00B236AD" w14:paraId="7457E78C" w14:textId="77777777" w:rsidTr="006E2D32">
        <w:trPr>
          <w:trHeight w:val="497"/>
        </w:trPr>
        <w:tc>
          <w:tcPr>
            <w:tcW w:w="3964" w:type="dxa"/>
          </w:tcPr>
          <w:p w14:paraId="387002A5" w14:textId="37B03AD1" w:rsidR="00582FAB" w:rsidRPr="004F7C1A" w:rsidRDefault="00582FAB" w:rsidP="006E2D32">
            <w:pPr>
              <w:rPr>
                <w:sz w:val="18"/>
                <w:szCs w:val="18"/>
              </w:rPr>
            </w:pPr>
            <w:r w:rsidRPr="00BB22B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.</w:t>
            </w:r>
            <w:r w:rsidRPr="00BB22B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</w:t>
            </w:r>
            <w:r w:rsidRPr="00BB22BB">
              <w:rPr>
                <w:sz w:val="18"/>
                <w:szCs w:val="18"/>
              </w:rPr>
              <w:t xml:space="preserve"> in contabilità finanziaria</w:t>
            </w:r>
            <w:r>
              <w:rPr>
                <w:sz w:val="18"/>
                <w:szCs w:val="18"/>
              </w:rPr>
              <w:t xml:space="preserve"> - b</w:t>
            </w:r>
            <w:r w:rsidRPr="00CE0BCA">
              <w:rPr>
                <w:sz w:val="18"/>
                <w:szCs w:val="18"/>
              </w:rPr>
              <w:t xml:space="preserve">ilancio </w:t>
            </w:r>
            <w:r>
              <w:rPr>
                <w:sz w:val="18"/>
                <w:szCs w:val="18"/>
              </w:rPr>
              <w:t>consuntivo (Rif.</w:t>
            </w:r>
            <w:r w:rsidR="00D56573">
              <w:rPr>
                <w:rStyle w:val="Collegamentoipertestuale"/>
                <w:rFonts w:cs="Times New Roman"/>
                <w:smallCaps/>
                <w:color w:val="2F5496" w:themeColor="accent1" w:themeShade="BF"/>
                <w:u w:val="double"/>
                <w:lang w:val="x-none"/>
              </w:rPr>
              <w:t xml:space="preserve"> </w:t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fldChar w:fldCharType="begin"/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instrText xml:space="preserve"> REF _Ref132647475 \h </w:instrText>
            </w:r>
            <w:r w:rsid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instrText xml:space="preserve"> \* MERGEFORMAT </w:instrText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fldChar w:fldCharType="separate"/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t>Pubbliche amministrazioni – bilancio consuntivo</w:t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3C223A26" w14:textId="77777777" w:rsidR="00582FAB" w:rsidRPr="00991E5F" w:rsidRDefault="00582FAB" w:rsidP="006E2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Tempestivo</w:t>
            </w:r>
          </w:p>
        </w:tc>
        <w:tc>
          <w:tcPr>
            <w:tcW w:w="3260" w:type="dxa"/>
          </w:tcPr>
          <w:p w14:paraId="081DA537" w14:textId="77777777" w:rsidR="00582FAB" w:rsidRPr="00861A62" w:rsidRDefault="00582FAB" w:rsidP="006E2D32">
            <w:pPr>
              <w:rPr>
                <w:sz w:val="18"/>
                <w:szCs w:val="18"/>
                <w:lang w:val="de-DE"/>
              </w:rPr>
            </w:pPr>
            <w:r w:rsidRPr="00861A62">
              <w:rPr>
                <w:sz w:val="18"/>
                <w:szCs w:val="18"/>
                <w:lang w:val="de-DE"/>
              </w:rPr>
              <w:t>Art. 29, c.1 e c.</w:t>
            </w:r>
            <w:r>
              <w:rPr>
                <w:sz w:val="18"/>
                <w:szCs w:val="18"/>
                <w:lang w:val="de-DE"/>
              </w:rPr>
              <w:t>1-bis</w:t>
            </w:r>
            <w:r w:rsidRPr="00861A62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61A62">
              <w:rPr>
                <w:sz w:val="18"/>
                <w:szCs w:val="18"/>
                <w:lang w:val="de-DE"/>
              </w:rPr>
              <w:t>d.lgs</w:t>
            </w:r>
            <w:proofErr w:type="spellEnd"/>
            <w:r w:rsidRPr="00861A62">
              <w:rPr>
                <w:sz w:val="18"/>
                <w:szCs w:val="18"/>
                <w:lang w:val="de-DE"/>
              </w:rPr>
              <w:t>. n. 33/2013</w:t>
            </w:r>
          </w:p>
        </w:tc>
      </w:tr>
      <w:tr w:rsidR="00582FAB" w:rsidRPr="00B236AD" w14:paraId="189A2BF7" w14:textId="77777777" w:rsidTr="006E2D32">
        <w:tc>
          <w:tcPr>
            <w:tcW w:w="3964" w:type="dxa"/>
          </w:tcPr>
          <w:p w14:paraId="6B5AEB61" w14:textId="23F7DF42" w:rsidR="00582FAB" w:rsidRPr="004F7C1A" w:rsidRDefault="00582FAB" w:rsidP="006E2D32">
            <w:pPr>
              <w:rPr>
                <w:sz w:val="18"/>
                <w:szCs w:val="18"/>
              </w:rPr>
            </w:pPr>
            <w:r w:rsidRPr="002B1C47">
              <w:rPr>
                <w:sz w:val="18"/>
                <w:szCs w:val="18"/>
              </w:rPr>
              <w:t>P.A. e società in contabilità economico patrimoniale</w:t>
            </w:r>
            <w:r>
              <w:rPr>
                <w:sz w:val="18"/>
                <w:szCs w:val="18"/>
              </w:rPr>
              <w:t xml:space="preserve"> - b</w:t>
            </w:r>
            <w:r w:rsidRPr="00CE0BCA">
              <w:rPr>
                <w:sz w:val="18"/>
                <w:szCs w:val="18"/>
              </w:rPr>
              <w:t>ilancio preventivo</w:t>
            </w:r>
            <w:r w:rsidR="00FA4E11">
              <w:rPr>
                <w:sz w:val="18"/>
                <w:szCs w:val="18"/>
              </w:rPr>
              <w:t xml:space="preserve"> (Rif. </w:t>
            </w:r>
            <w:r w:rsidR="00FA4E11" w:rsidRPr="00FA4E11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fldChar w:fldCharType="begin"/>
            </w:r>
            <w:r w:rsidR="00FA4E11" w:rsidRPr="00FA4E11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instrText xml:space="preserve"> REF _Ref132648279 \h </w:instrText>
            </w:r>
            <w:r w:rsidR="00FA4E11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instrText xml:space="preserve"> \* MERGEFORMAT </w:instrText>
            </w:r>
            <w:r w:rsidR="00FA4E11" w:rsidRPr="00FA4E11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</w:r>
            <w:r w:rsidR="00FA4E11" w:rsidRPr="00FA4E11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fldChar w:fldCharType="separate"/>
            </w:r>
            <w:r w:rsidR="00FA4E11" w:rsidRPr="00FA4E11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t>Pubbliche amministrazioni in contabilità economico patrimoniale e società private – budget</w:t>
            </w:r>
            <w:r w:rsidR="00FA4E11" w:rsidRPr="00FA4E11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fldChar w:fldCharType="end"/>
            </w:r>
            <w:r w:rsidR="00FA4E11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1A04DC74" w14:textId="77777777" w:rsidR="00582FAB" w:rsidRDefault="00582FAB" w:rsidP="006E2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Tempestivo</w:t>
            </w:r>
          </w:p>
        </w:tc>
        <w:tc>
          <w:tcPr>
            <w:tcW w:w="3260" w:type="dxa"/>
          </w:tcPr>
          <w:p w14:paraId="478A1D7D" w14:textId="77777777" w:rsidR="00582FAB" w:rsidRPr="00861A62" w:rsidRDefault="00582FAB" w:rsidP="006E2D32">
            <w:pPr>
              <w:rPr>
                <w:sz w:val="18"/>
                <w:szCs w:val="18"/>
                <w:lang w:val="de-DE"/>
              </w:rPr>
            </w:pPr>
            <w:r w:rsidRPr="00861A62">
              <w:rPr>
                <w:sz w:val="18"/>
                <w:szCs w:val="18"/>
                <w:lang w:val="de-DE"/>
              </w:rPr>
              <w:t>Art. 29, c.1 e c.</w:t>
            </w:r>
            <w:r>
              <w:rPr>
                <w:sz w:val="18"/>
                <w:szCs w:val="18"/>
                <w:lang w:val="de-DE"/>
              </w:rPr>
              <w:t>1-bis</w:t>
            </w:r>
            <w:r w:rsidRPr="00861A62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61A62">
              <w:rPr>
                <w:sz w:val="18"/>
                <w:szCs w:val="18"/>
                <w:lang w:val="de-DE"/>
              </w:rPr>
              <w:t>d.lgs</w:t>
            </w:r>
            <w:proofErr w:type="spellEnd"/>
            <w:r w:rsidRPr="00861A62">
              <w:rPr>
                <w:sz w:val="18"/>
                <w:szCs w:val="18"/>
                <w:lang w:val="de-DE"/>
              </w:rPr>
              <w:t>. n. 33/2013</w:t>
            </w:r>
          </w:p>
        </w:tc>
      </w:tr>
      <w:tr w:rsidR="00582FAB" w:rsidRPr="00B236AD" w14:paraId="5D4CB579" w14:textId="77777777" w:rsidTr="006E2D32">
        <w:tc>
          <w:tcPr>
            <w:tcW w:w="3964" w:type="dxa"/>
          </w:tcPr>
          <w:p w14:paraId="6D955741" w14:textId="2982C93A" w:rsidR="00582FAB" w:rsidRPr="00070B32" w:rsidRDefault="00582FAB" w:rsidP="006E2D32">
            <w:pPr>
              <w:rPr>
                <w:sz w:val="18"/>
                <w:szCs w:val="18"/>
              </w:rPr>
            </w:pPr>
            <w:r w:rsidRPr="002B1C47">
              <w:rPr>
                <w:sz w:val="18"/>
                <w:szCs w:val="18"/>
              </w:rPr>
              <w:t>P.A. e società in contabilità economico patrimoniale</w:t>
            </w:r>
            <w:r>
              <w:rPr>
                <w:sz w:val="18"/>
                <w:szCs w:val="18"/>
              </w:rPr>
              <w:t xml:space="preserve"> - b</w:t>
            </w:r>
            <w:r w:rsidRPr="00CE0BCA">
              <w:rPr>
                <w:sz w:val="18"/>
                <w:szCs w:val="18"/>
              </w:rPr>
              <w:t xml:space="preserve">ilancio </w:t>
            </w:r>
            <w:r>
              <w:rPr>
                <w:sz w:val="18"/>
                <w:szCs w:val="18"/>
              </w:rPr>
              <w:t>consuntivo</w:t>
            </w:r>
            <w:r w:rsidR="00D56573">
              <w:rPr>
                <w:sz w:val="18"/>
                <w:szCs w:val="18"/>
              </w:rPr>
              <w:t xml:space="preserve"> (Rif.</w:t>
            </w:r>
            <w:r w:rsidR="00D56573">
              <w:rPr>
                <w:rStyle w:val="Collegamentoipertestuale"/>
                <w:rFonts w:cs="Times New Roman"/>
                <w:smallCaps/>
                <w:color w:val="2F5496" w:themeColor="accent1" w:themeShade="BF"/>
                <w:u w:val="double"/>
                <w:lang w:val="x-none"/>
              </w:rPr>
              <w:t xml:space="preserve"> </w:t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fldChar w:fldCharType="begin"/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instrText xml:space="preserve"> REF _Ref132647475 \h </w:instrText>
            </w:r>
            <w:r w:rsid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instrText xml:space="preserve"> \* MERGEFORMAT </w:instrText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fldChar w:fldCharType="separate"/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t>Pubbliche amministrazioni – bilancio consuntivo</w:t>
            </w:r>
            <w:r w:rsidR="00D56573" w:rsidRPr="00D56573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fldChar w:fldCharType="end"/>
            </w:r>
            <w:r w:rsidR="00D56573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15413F1E" w14:textId="77777777" w:rsidR="00582FAB" w:rsidRPr="00070B32" w:rsidRDefault="00582FAB" w:rsidP="006E2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Tempestivo</w:t>
            </w:r>
          </w:p>
        </w:tc>
        <w:tc>
          <w:tcPr>
            <w:tcW w:w="3260" w:type="dxa"/>
          </w:tcPr>
          <w:p w14:paraId="031F27F6" w14:textId="77777777" w:rsidR="00582FAB" w:rsidRPr="00070B32" w:rsidRDefault="00582FAB" w:rsidP="006E2D32">
            <w:pPr>
              <w:rPr>
                <w:sz w:val="18"/>
                <w:szCs w:val="18"/>
                <w:lang w:val="de-DE"/>
              </w:rPr>
            </w:pPr>
            <w:r w:rsidRPr="00861A62">
              <w:rPr>
                <w:sz w:val="18"/>
                <w:szCs w:val="18"/>
                <w:lang w:val="de-DE"/>
              </w:rPr>
              <w:t>Art. 29, c.1 e c.</w:t>
            </w:r>
            <w:r>
              <w:rPr>
                <w:sz w:val="18"/>
                <w:szCs w:val="18"/>
                <w:lang w:val="de-DE"/>
              </w:rPr>
              <w:t>1-bis</w:t>
            </w:r>
            <w:r w:rsidRPr="00861A62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61A62">
              <w:rPr>
                <w:sz w:val="18"/>
                <w:szCs w:val="18"/>
                <w:lang w:val="de-DE"/>
              </w:rPr>
              <w:t>d.lgs</w:t>
            </w:r>
            <w:proofErr w:type="spellEnd"/>
            <w:r w:rsidRPr="00861A62">
              <w:rPr>
                <w:sz w:val="18"/>
                <w:szCs w:val="18"/>
                <w:lang w:val="de-DE"/>
              </w:rPr>
              <w:t>. n. 33/2013</w:t>
            </w:r>
          </w:p>
        </w:tc>
      </w:tr>
      <w:tr w:rsidR="00582FAB" w:rsidRPr="00B236AD" w14:paraId="5D970C42" w14:textId="77777777" w:rsidTr="006E2D32">
        <w:tc>
          <w:tcPr>
            <w:tcW w:w="3964" w:type="dxa"/>
          </w:tcPr>
          <w:p w14:paraId="62DACA22" w14:textId="68B805A6" w:rsidR="00582FAB" w:rsidRPr="002B1C47" w:rsidRDefault="00582FAB" w:rsidP="006E2D32">
            <w:pPr>
              <w:rPr>
                <w:sz w:val="18"/>
                <w:szCs w:val="18"/>
              </w:rPr>
            </w:pPr>
            <w:r w:rsidRPr="002F3BDC">
              <w:rPr>
                <w:sz w:val="18"/>
                <w:szCs w:val="18"/>
              </w:rPr>
              <w:t>Enti/società privati con regimi semplificati</w:t>
            </w:r>
            <w:r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- b</w:t>
            </w:r>
            <w:r w:rsidRPr="00CE0BCA">
              <w:rPr>
                <w:sz w:val="18"/>
                <w:szCs w:val="18"/>
              </w:rPr>
              <w:t>ilancio preventivo</w:t>
            </w:r>
            <w:r w:rsidR="00E05E74">
              <w:rPr>
                <w:sz w:val="18"/>
                <w:szCs w:val="18"/>
              </w:rPr>
              <w:t xml:space="preserve"> (Rif. </w:t>
            </w:r>
            <w:r w:rsidR="00E05E74" w:rsidRP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fldChar w:fldCharType="begin"/>
            </w:r>
            <w:r w:rsidR="00E05E74" w:rsidRP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instrText xml:space="preserve"> REF _Ref132648423 \h </w:instrText>
            </w:r>
            <w:r w:rsid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instrText xml:space="preserve"> \* MERGEFORMAT </w:instrText>
            </w:r>
            <w:r w:rsidR="00E05E74" w:rsidRP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</w:r>
            <w:r w:rsidR="00E05E74" w:rsidRP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fldChar w:fldCharType="separate"/>
            </w:r>
            <w:r w:rsidR="00E05E74" w:rsidRPr="00F1536B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t>Enti privati in contabilità semplificata – budget</w:t>
            </w:r>
            <w:r w:rsidR="00E05E74" w:rsidRP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fldChar w:fldCharType="end"/>
            </w:r>
            <w:r w:rsidR="00E05E74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7E896FC3" w14:textId="77777777" w:rsidR="00582FAB" w:rsidRDefault="00582FAB" w:rsidP="006E2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Tempestivo</w:t>
            </w:r>
          </w:p>
        </w:tc>
        <w:tc>
          <w:tcPr>
            <w:tcW w:w="3260" w:type="dxa"/>
          </w:tcPr>
          <w:p w14:paraId="79917DE1" w14:textId="77777777" w:rsidR="00582FAB" w:rsidRPr="00861A62" w:rsidRDefault="00582FAB" w:rsidP="006E2D32">
            <w:pPr>
              <w:rPr>
                <w:sz w:val="18"/>
                <w:szCs w:val="18"/>
                <w:lang w:val="de-DE"/>
              </w:rPr>
            </w:pPr>
            <w:r w:rsidRPr="00861A62">
              <w:rPr>
                <w:sz w:val="18"/>
                <w:szCs w:val="18"/>
                <w:lang w:val="de-DE"/>
              </w:rPr>
              <w:t>Art. 29, c.1 e c.</w:t>
            </w:r>
            <w:r>
              <w:rPr>
                <w:sz w:val="18"/>
                <w:szCs w:val="18"/>
                <w:lang w:val="de-DE"/>
              </w:rPr>
              <w:t>1-bis</w:t>
            </w:r>
            <w:r w:rsidRPr="00861A62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61A62">
              <w:rPr>
                <w:sz w:val="18"/>
                <w:szCs w:val="18"/>
                <w:lang w:val="de-DE"/>
              </w:rPr>
              <w:t>d.lgs</w:t>
            </w:r>
            <w:proofErr w:type="spellEnd"/>
            <w:r w:rsidRPr="00861A62">
              <w:rPr>
                <w:sz w:val="18"/>
                <w:szCs w:val="18"/>
                <w:lang w:val="de-DE"/>
              </w:rPr>
              <w:t>. n. 33/2013</w:t>
            </w:r>
          </w:p>
        </w:tc>
      </w:tr>
      <w:tr w:rsidR="00582FAB" w:rsidRPr="00B236AD" w14:paraId="637B48CF" w14:textId="77777777" w:rsidTr="006E2D32">
        <w:tc>
          <w:tcPr>
            <w:tcW w:w="3964" w:type="dxa"/>
          </w:tcPr>
          <w:p w14:paraId="06BE32FF" w14:textId="44431C2E" w:rsidR="00582FAB" w:rsidRPr="002B1C47" w:rsidRDefault="00582FAB" w:rsidP="006E2D32">
            <w:pPr>
              <w:rPr>
                <w:sz w:val="18"/>
                <w:szCs w:val="18"/>
              </w:rPr>
            </w:pPr>
            <w:r w:rsidRPr="002F3BDC">
              <w:rPr>
                <w:sz w:val="18"/>
                <w:szCs w:val="18"/>
              </w:rPr>
              <w:t>Enti/società privati con regimi semplificati</w:t>
            </w:r>
            <w:r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- b</w:t>
            </w:r>
            <w:r w:rsidRPr="00CE0BCA">
              <w:rPr>
                <w:sz w:val="18"/>
                <w:szCs w:val="18"/>
              </w:rPr>
              <w:t xml:space="preserve">ilancio </w:t>
            </w:r>
            <w:r>
              <w:rPr>
                <w:sz w:val="18"/>
                <w:szCs w:val="18"/>
              </w:rPr>
              <w:t>consuntivo</w:t>
            </w:r>
            <w:r w:rsidR="00E05E74">
              <w:rPr>
                <w:sz w:val="18"/>
                <w:szCs w:val="18"/>
              </w:rPr>
              <w:t xml:space="preserve"> (</w:t>
            </w:r>
            <w:r w:rsidR="00F1536B">
              <w:rPr>
                <w:sz w:val="18"/>
                <w:szCs w:val="18"/>
              </w:rPr>
              <w:t xml:space="preserve">Rif. </w:t>
            </w:r>
            <w:r w:rsidR="00F1536B" w:rsidRP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fldChar w:fldCharType="begin"/>
            </w:r>
            <w:r w:rsidR="00F1536B" w:rsidRP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instrText xml:space="preserve"> REF _Ref132648438 \h </w:instrText>
            </w:r>
            <w:r w:rsid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instrText xml:space="preserve"> \* MERGEFORMAT </w:instrText>
            </w:r>
            <w:r w:rsidR="00F1536B" w:rsidRP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</w:r>
            <w:r w:rsidR="00F1536B" w:rsidRP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fldChar w:fldCharType="separate"/>
            </w:r>
            <w:r w:rsidR="00F1536B" w:rsidRPr="00F1536B">
              <w:rPr>
                <w:rStyle w:val="Collegamentoipertestuale"/>
                <w:rFonts w:cs="Times New Roman"/>
                <w:color w:val="2F5496" w:themeColor="accent1" w:themeShade="BF"/>
                <w:sz w:val="18"/>
                <w:szCs w:val="18"/>
                <w:u w:val="double"/>
                <w:lang w:val="x-none"/>
              </w:rPr>
              <w:t>Enti privati in contabilità semplificata – conto consuntivo</w:t>
            </w:r>
            <w:r w:rsidR="00F1536B" w:rsidRPr="00F1536B">
              <w:rPr>
                <w:rStyle w:val="Collegamentoipertestuale"/>
                <w:rFonts w:cs="Times New Roman"/>
                <w:color w:val="2F5496" w:themeColor="accent1" w:themeShade="BF"/>
                <w:u w:val="double"/>
                <w:lang w:val="x-none"/>
              </w:rPr>
              <w:fldChar w:fldCharType="end"/>
            </w:r>
            <w:r w:rsidR="00F1536B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49B70D25" w14:textId="77777777" w:rsidR="00582FAB" w:rsidRPr="002B1C47" w:rsidRDefault="00582FAB" w:rsidP="006E2D3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Tempestivo</w:t>
            </w:r>
          </w:p>
        </w:tc>
        <w:tc>
          <w:tcPr>
            <w:tcW w:w="3260" w:type="dxa"/>
          </w:tcPr>
          <w:p w14:paraId="0E801A3D" w14:textId="77777777" w:rsidR="00582FAB" w:rsidRPr="00861A62" w:rsidRDefault="00582FAB" w:rsidP="006E2D32">
            <w:pPr>
              <w:rPr>
                <w:sz w:val="18"/>
                <w:szCs w:val="18"/>
                <w:lang w:val="de-DE"/>
              </w:rPr>
            </w:pPr>
            <w:r w:rsidRPr="00861A62">
              <w:rPr>
                <w:sz w:val="18"/>
                <w:szCs w:val="18"/>
                <w:lang w:val="de-DE"/>
              </w:rPr>
              <w:t>Art. 29, c.1 e c.</w:t>
            </w:r>
            <w:r>
              <w:rPr>
                <w:sz w:val="18"/>
                <w:szCs w:val="18"/>
                <w:lang w:val="de-DE"/>
              </w:rPr>
              <w:t>1-bis</w:t>
            </w:r>
            <w:r w:rsidRPr="00861A62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61A62">
              <w:rPr>
                <w:sz w:val="18"/>
                <w:szCs w:val="18"/>
                <w:lang w:val="de-DE"/>
              </w:rPr>
              <w:t>d.lgs</w:t>
            </w:r>
            <w:proofErr w:type="spellEnd"/>
            <w:r w:rsidRPr="00861A62">
              <w:rPr>
                <w:sz w:val="18"/>
                <w:szCs w:val="18"/>
                <w:lang w:val="de-DE"/>
              </w:rPr>
              <w:t>. n. 33/2013</w:t>
            </w:r>
          </w:p>
        </w:tc>
      </w:tr>
    </w:tbl>
    <w:p w14:paraId="33CD442C" w14:textId="77777777" w:rsidR="00582FAB" w:rsidRPr="00582FAB" w:rsidRDefault="00582FAB" w:rsidP="00582FAB">
      <w:pPr>
        <w:pBdr>
          <w:bottom w:val="single" w:sz="6" w:space="1" w:color="auto"/>
        </w:pBdr>
        <w:rPr>
          <w:lang w:val="de-DE"/>
        </w:rPr>
      </w:pPr>
    </w:p>
    <w:p w14:paraId="4AD159BA" w14:textId="73D57DF6" w:rsidR="003E03EE" w:rsidRDefault="00696446" w:rsidP="00582FAB">
      <w:pPr>
        <w:pStyle w:val="Titolo3"/>
        <w:numPr>
          <w:ilvl w:val="0"/>
          <w:numId w:val="0"/>
        </w:numPr>
        <w:ind w:left="720" w:hanging="720"/>
        <w:rPr>
          <w:rStyle w:val="Riferimentodelicato"/>
          <w:smallCaps w:val="0"/>
          <w:color w:val="2F5496" w:themeColor="accent1" w:themeShade="BF"/>
        </w:rPr>
      </w:pPr>
      <w:bookmarkStart w:id="1" w:name="_Ref132647230"/>
      <w:r>
        <w:rPr>
          <w:rStyle w:val="Riferimentodelicato"/>
          <w:smallCaps w:val="0"/>
          <w:color w:val="2F5496" w:themeColor="accent1" w:themeShade="BF"/>
        </w:rPr>
        <w:t xml:space="preserve">Pubbliche </w:t>
      </w:r>
      <w:r w:rsidR="00582FAB">
        <w:rPr>
          <w:rStyle w:val="Riferimentodelicato"/>
          <w:smallCaps w:val="0"/>
          <w:color w:val="2F5496" w:themeColor="accent1" w:themeShade="BF"/>
        </w:rPr>
        <w:t>amministrazioni in contabilità finanziaria – bilancio preventivo</w:t>
      </w:r>
      <w:bookmarkEnd w:id="1"/>
    </w:p>
    <w:tbl>
      <w:tblPr>
        <w:tblW w:w="97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28"/>
        <w:gridCol w:w="1669"/>
      </w:tblGrid>
      <w:tr w:rsidR="00582FAB" w:rsidRPr="005705FE" w14:paraId="5DB0174E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42915D2B" w14:textId="77777777" w:rsidR="00582FAB" w:rsidRPr="005705FE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P.A. IN CONTABILITA’ FINANZIARIA – BILANCIO PREVENTIVO</w:t>
            </w:r>
          </w:p>
        </w:tc>
      </w:tr>
      <w:tr w:rsidR="00582FAB" w:rsidRPr="005705FE" w14:paraId="4AF0750E" w14:textId="77777777" w:rsidTr="006E2D32">
        <w:trPr>
          <w:trHeight w:val="6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FFA0" w14:textId="77777777" w:rsidR="00582FAB" w:rsidRPr="005705FE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735E" w14:textId="77777777" w:rsidR="00582FAB" w:rsidRPr="005705FE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B99D" w14:textId="77777777" w:rsidR="00582FAB" w:rsidRPr="005705FE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intero</w:t>
            </w:r>
          </w:p>
        </w:tc>
      </w:tr>
      <w:tr w:rsidR="00582FAB" w:rsidRPr="005705FE" w14:paraId="6FDB4EF3" w14:textId="77777777" w:rsidTr="006E2D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77CB2" w14:textId="77777777" w:rsidR="00582FAB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60E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Preventivo completo di allegati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6DA3" w14:textId="19A5042D" w:rsidR="00582FAB" w:rsidRPr="005705FE" w:rsidRDefault="001B3A09" w:rsidP="001B3A0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1B3A0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Link ad altra sezione del sito, o ad altro sito web, in cui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bilancio e allegati</w:t>
            </w:r>
            <w:r w:rsidRPr="001B3A0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sono pubblicati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5F02A" w14:textId="77777777" w:rsidR="00582FAB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582FAB" w:rsidRPr="000370FC" w14:paraId="3EF6E778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3864" w:themeFill="accent1" w:themeFillShade="80"/>
            <w:vAlign w:val="center"/>
            <w:hideMark/>
          </w:tcPr>
          <w:p w14:paraId="4B70BC5C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lang w:eastAsia="it-IT"/>
              </w:rPr>
            </w:pPr>
            <w:r w:rsidRPr="00D33AA4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Previsione finanziaria di parte corrente di competenza</w:t>
            </w:r>
          </w:p>
        </w:tc>
      </w:tr>
      <w:tr w:rsidR="00582FAB" w:rsidRPr="000370FC" w14:paraId="02BA1B07" w14:textId="77777777" w:rsidTr="006E2D32">
        <w:trPr>
          <w:trHeight w:val="5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BC77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7C72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Entrate correnti previste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DADA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AD1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582FAB" w:rsidRPr="000370FC" w14:paraId="4D843316" w14:textId="77777777" w:rsidTr="006E2D32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7BD6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580BA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Uscite correnti previste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A59A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BBCC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582FAB" w:rsidRPr="000370FC" w14:paraId="039AC3C8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B2C0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580BA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Avanzo/disavanzo/pareggio previsto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4ED5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E7A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582FAB" w:rsidRPr="000370FC" w14:paraId="64C507CE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3864" w:themeFill="accent1" w:themeFillShade="80"/>
            <w:vAlign w:val="center"/>
            <w:hideMark/>
          </w:tcPr>
          <w:p w14:paraId="635591BE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005CDA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Previsione finanziaria totale di competenza</w:t>
            </w:r>
          </w:p>
        </w:tc>
      </w:tr>
      <w:tr w:rsidR="00582FAB" w:rsidRPr="000370FC" w14:paraId="08D72A1D" w14:textId="77777777" w:rsidTr="006E2D32">
        <w:trPr>
          <w:trHeight w:val="4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453F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05CDA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Entrate totali previste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72CE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187C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582FAB" w:rsidRPr="000370FC" w14:paraId="1B848FE4" w14:textId="77777777" w:rsidTr="006E2D32">
        <w:trPr>
          <w:trHeight w:val="4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3E93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3F1AC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Uscite totali previste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7568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CEC0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582FAB" w:rsidRPr="000370FC" w14:paraId="1FAF5A7F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E622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5D031D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lastRenderedPageBreak/>
              <w:t>Avanzo/disavanzo/pareggio previsto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8B0F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37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76B8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582FAB" w:rsidRPr="000370FC" w14:paraId="2833AA35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52F71F6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622E95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Previsione dell'indice di liquidità a breve (risultato di amministrazione previsto)</w:t>
            </w:r>
          </w:p>
        </w:tc>
      </w:tr>
      <w:tr w:rsidR="00582FAB" w:rsidRPr="000370FC" w14:paraId="63A4E3ED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83CD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FC3FE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Cassa + Crediti previsti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336E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C246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582FAB" w:rsidRPr="000370FC" w14:paraId="7FA765FB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D589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FC3FE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Debiti previsti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CBD2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3C6F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582FAB" w:rsidRPr="000370FC" w14:paraId="6FD0ADF0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5188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FC3FE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Avanzo/disavanzo/pareggio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FC3FE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previsto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B848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6EE3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582FAB" w:rsidRPr="000370FC" w14:paraId="2CE70C3F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3ADC839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68379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Previsione di cassa</w:t>
            </w:r>
          </w:p>
        </w:tc>
      </w:tr>
      <w:tr w:rsidR="00582FAB" w:rsidRPr="000370FC" w14:paraId="1BFE8385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A90D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502C6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Entrate riscosse previste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1B3D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9987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582FAB" w:rsidRPr="000370FC" w14:paraId="0D283149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56FE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A012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Uscite pagate previste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014C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B532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582FAB" w:rsidRPr="000370FC" w14:paraId="1C50B313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6322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A012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Avanzo/disavanzo/pareggio previsto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F03D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37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0251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582FAB" w:rsidRPr="000370FC" w14:paraId="1C48F3B0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EF29B9E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D42B49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Previsione economica della gestione caratteristica</w:t>
            </w:r>
          </w:p>
        </w:tc>
      </w:tr>
      <w:tr w:rsidR="00582FAB" w:rsidRPr="000370FC" w14:paraId="51086183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6102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2841B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Valore della produzione (A) previsto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5ACD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327A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582FAB" w:rsidRPr="000370FC" w14:paraId="716EBF68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CDB5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2841B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Costi della produzione (B) previsti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80E7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0A30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582FAB" w:rsidRPr="000370FC" w14:paraId="7BD2EDF5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EF2B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E3C8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Differenza A-B prevista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1E2A" w14:textId="77777777" w:rsidR="00582FAB" w:rsidRPr="000370FC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37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E70E" w14:textId="77777777" w:rsidR="00582FAB" w:rsidRPr="000370FC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582FAB" w:rsidRPr="000370FC" w14:paraId="1FEC498F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</w:tcPr>
          <w:p w14:paraId="65FFC317" w14:textId="77777777" w:rsidR="00582FAB" w:rsidRPr="00650899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650899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Previsione economica dell'esercizio</w:t>
            </w:r>
          </w:p>
        </w:tc>
      </w:tr>
      <w:tr w:rsidR="00582FAB" w:rsidRPr="000370FC" w14:paraId="2334E572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C49F" w14:textId="27BBA6E2" w:rsidR="00582FAB" w:rsidRPr="00EE3C89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D354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Componenti positivi di red</w:t>
            </w:r>
            <w:r w:rsidR="00DB655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</w:t>
            </w:r>
            <w:r w:rsidRPr="00ED354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ito previsti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E128" w14:textId="77777777" w:rsidR="00582FAB" w:rsidRPr="000370FC" w:rsidRDefault="00582FAB" w:rsidP="006E2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6364" w14:textId="77777777" w:rsidR="00582FAB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582FAB" w:rsidRPr="000370FC" w14:paraId="436CAF5C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1264" w14:textId="64FDF0BC" w:rsidR="00582FAB" w:rsidRPr="00EE3C89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D354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Componenti negativi di red</w:t>
            </w:r>
            <w:r w:rsidR="00DB655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</w:t>
            </w:r>
            <w:r w:rsidRPr="00ED354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ito previsti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6735" w14:textId="77777777" w:rsidR="00582FAB" w:rsidRPr="000370FC" w:rsidRDefault="00582FAB" w:rsidP="006E2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5724" w14:textId="77777777" w:rsidR="00582FAB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582FAB" w:rsidRPr="000370FC" w14:paraId="7DE1EAF6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2780" w14:textId="77777777" w:rsidR="00582FAB" w:rsidRPr="00EE3C89" w:rsidRDefault="00582FA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60E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Utile/perdita/pareggio d'esercizio prevista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337E" w14:textId="77777777" w:rsidR="00582FAB" w:rsidRPr="000370FC" w:rsidRDefault="00582FAB" w:rsidP="006E2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2206" w14:textId="77777777" w:rsidR="00582FAB" w:rsidRDefault="00582FA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</w:tbl>
    <w:p w14:paraId="0BF7CE93" w14:textId="77777777" w:rsidR="00582FAB" w:rsidRDefault="00582FAB" w:rsidP="00582FAB">
      <w:pPr>
        <w:pBdr>
          <w:bottom w:val="single" w:sz="6" w:space="1" w:color="auto"/>
        </w:pBdr>
      </w:pPr>
    </w:p>
    <w:p w14:paraId="2EAFA8FA" w14:textId="43DFAB92" w:rsidR="00562525" w:rsidRPr="008C7209" w:rsidRDefault="00582FAB" w:rsidP="008C7209">
      <w:pPr>
        <w:pStyle w:val="Titolo3"/>
        <w:numPr>
          <w:ilvl w:val="0"/>
          <w:numId w:val="0"/>
        </w:numPr>
        <w:rPr>
          <w:color w:val="2F5496" w:themeColor="accent1" w:themeShade="BF"/>
        </w:rPr>
      </w:pPr>
      <w:bookmarkStart w:id="2" w:name="_Ref132647475"/>
      <w:r>
        <w:rPr>
          <w:rStyle w:val="Riferimentodelicato"/>
          <w:smallCaps w:val="0"/>
          <w:color w:val="2F5496" w:themeColor="accent1" w:themeShade="BF"/>
        </w:rPr>
        <w:t>Pubbliche amministrazioni – bilancio consuntivo</w:t>
      </w:r>
      <w:bookmarkEnd w:id="2"/>
    </w:p>
    <w:tbl>
      <w:tblPr>
        <w:tblW w:w="97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28"/>
        <w:gridCol w:w="1669"/>
      </w:tblGrid>
      <w:tr w:rsidR="00BB2B38" w:rsidRPr="005705FE" w14:paraId="57CCCE36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97565BC" w14:textId="52BD96AF" w:rsidR="00BB2B38" w:rsidRPr="005705FE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P.A.– BILANCIO </w:t>
            </w:r>
            <w:r w:rsidR="005A6DAF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CONSUNTIVO</w:t>
            </w:r>
          </w:p>
        </w:tc>
      </w:tr>
      <w:tr w:rsidR="00BB2B38" w:rsidRPr="005705FE" w14:paraId="638804EC" w14:textId="77777777" w:rsidTr="006E2D32">
        <w:trPr>
          <w:trHeight w:val="6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E38D" w14:textId="77777777" w:rsidR="00BB2B38" w:rsidRPr="005705FE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94AD" w14:textId="77777777" w:rsidR="00BB2B38" w:rsidRPr="005705FE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A5BD" w14:textId="77777777" w:rsidR="00BB2B38" w:rsidRPr="005705FE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intero</w:t>
            </w:r>
          </w:p>
        </w:tc>
      </w:tr>
      <w:tr w:rsidR="00BB2B38" w:rsidRPr="005705FE" w14:paraId="1841D30A" w14:textId="77777777" w:rsidTr="006E2D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1B396" w14:textId="7BE41911" w:rsidR="00BB2B38" w:rsidRDefault="00361682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36168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Conto consuntivo completo di allegati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8A3D" w14:textId="36B5D3A2" w:rsidR="00BB2B38" w:rsidRPr="005705FE" w:rsidRDefault="001B3A09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1B3A0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Link ad altra sezione del sito, o ad altro sito web, in cui 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bilancio e allegati</w:t>
            </w:r>
            <w:r w:rsidRPr="001B3A0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sono pubblicati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B0CAB" w14:textId="77777777" w:rsidR="00BB2B38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BB2B38" w:rsidRPr="000370FC" w14:paraId="204C074A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3864" w:themeFill="accent1" w:themeFillShade="80"/>
            <w:vAlign w:val="center"/>
            <w:hideMark/>
          </w:tcPr>
          <w:p w14:paraId="3049F516" w14:textId="09D3A465" w:rsidR="00BB2B38" w:rsidRPr="000370FC" w:rsidRDefault="00FC5C6F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lang w:eastAsia="it-IT"/>
              </w:rPr>
            </w:pPr>
            <w:r w:rsidRPr="00FC5C6F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Risultato finanziario di parte corrente di competenza</w:t>
            </w:r>
          </w:p>
        </w:tc>
      </w:tr>
      <w:tr w:rsidR="00BB2B38" w:rsidRPr="000370FC" w14:paraId="78BD873E" w14:textId="77777777" w:rsidTr="006E2D32">
        <w:trPr>
          <w:trHeight w:val="5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6180" w14:textId="7DD9136B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7C72F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Entrate correnti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2725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8066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BB2B38" w:rsidRPr="000370FC" w14:paraId="27406963" w14:textId="77777777" w:rsidTr="006E2D32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4C96" w14:textId="02F5DFD4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580BA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Uscite correnti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E219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9720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BB2B38" w:rsidRPr="000370FC" w14:paraId="188CD313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CEBB" w14:textId="0A8D0602" w:rsidR="00BB2B38" w:rsidRPr="000370FC" w:rsidRDefault="00D4091D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4091D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Differenza valore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DEFC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78B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BB2B38" w:rsidRPr="000370FC" w14:paraId="69A8647F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3864" w:themeFill="accent1" w:themeFillShade="80"/>
            <w:vAlign w:val="center"/>
            <w:hideMark/>
          </w:tcPr>
          <w:p w14:paraId="6D8A31E1" w14:textId="7AA75486" w:rsidR="00BB2B38" w:rsidRPr="000370FC" w:rsidRDefault="00A06D09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A06D09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lastRenderedPageBreak/>
              <w:t>Risultato finanziario totale di competenza</w:t>
            </w:r>
          </w:p>
        </w:tc>
      </w:tr>
      <w:tr w:rsidR="00BB2B38" w:rsidRPr="000370FC" w14:paraId="2F97E7D3" w14:textId="77777777" w:rsidTr="006E2D32">
        <w:trPr>
          <w:trHeight w:val="4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3B5E" w14:textId="5F6520E2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05CDA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Entrate totali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802F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4871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BB2B38" w:rsidRPr="000370FC" w14:paraId="69C5E943" w14:textId="77777777" w:rsidTr="006E2D32">
        <w:trPr>
          <w:trHeight w:val="4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5C25" w14:textId="59D5330C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3F1AC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Uscite totali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F71E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2785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BB2B38" w:rsidRPr="000370FC" w14:paraId="6DD5DDA5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A846" w14:textId="4A2E1EF1" w:rsidR="00BB2B38" w:rsidRPr="000370FC" w:rsidRDefault="00A06D09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4091D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Differenza valore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65B6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37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E09E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BB2B38" w:rsidRPr="000370FC" w14:paraId="12CD32EB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40A4F163" w14:textId="49F71FE8" w:rsidR="00BB2B38" w:rsidRPr="000370FC" w:rsidRDefault="00B26791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B26791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Risultato dell'indice di liquidità a breve (risultato di amministrazione previsto)</w:t>
            </w:r>
          </w:p>
        </w:tc>
      </w:tr>
      <w:tr w:rsidR="00BB2B38" w:rsidRPr="000370FC" w14:paraId="732AC82B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0D94" w14:textId="738AC3BF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FC3FE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Cassa + Crediti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C70D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00DC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BB2B38" w:rsidRPr="000370FC" w14:paraId="4EB02872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0811" w14:textId="4CAF7D39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FC3FE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Debiti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4421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5232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BB2B38" w:rsidRPr="000370FC" w14:paraId="51C32273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86FD" w14:textId="2580F4AA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FC3FE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Avanzo/disavanzo/pareggio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6F21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08F3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BB2B38" w:rsidRPr="000370FC" w14:paraId="0E8AFA89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460D7D41" w14:textId="4FC829D0" w:rsidR="00BB2B38" w:rsidRPr="000370FC" w:rsidRDefault="0089740E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89740E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Risultato di cassa</w:t>
            </w:r>
          </w:p>
        </w:tc>
      </w:tr>
      <w:tr w:rsidR="00BB2B38" w:rsidRPr="000370FC" w14:paraId="09DBE354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1E08" w14:textId="0716C2A2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502C6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Entrate riscosse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DE96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1DDA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BB2B38" w:rsidRPr="000370FC" w14:paraId="42C8F5F7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CAA9" w14:textId="10E1EA82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A012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Uscite pagate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8842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127D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BB2B38" w:rsidRPr="000370FC" w14:paraId="55EA05B5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D32E" w14:textId="613633E0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A012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Avanzo/disavanzo/pareggio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C5E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37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3820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BB2B38" w:rsidRPr="000370FC" w14:paraId="5BBACA26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DE9C1C1" w14:textId="76B3EC3E" w:rsidR="00BB2B38" w:rsidRPr="000370FC" w:rsidRDefault="00093ECD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093ECD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Risultato economico della gestione caratteristica</w:t>
            </w:r>
          </w:p>
        </w:tc>
      </w:tr>
      <w:tr w:rsidR="00BB2B38" w:rsidRPr="000370FC" w14:paraId="5BC14CC3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071F" w14:textId="5A99038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2841B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Valore della produzione (A)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F8A4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9740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BB2B38" w:rsidRPr="000370FC" w14:paraId="40C840CC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BEDE" w14:textId="36F53E38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2841B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Costi della produzione (B)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FEF3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81E1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BB2B38" w:rsidRPr="000370FC" w14:paraId="53121B12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A474" w14:textId="11B1C0F9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E3C8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Differenza A-B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E7E1" w14:textId="77777777" w:rsidR="00BB2B38" w:rsidRPr="000370FC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37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9899" w14:textId="77777777" w:rsidR="00BB2B38" w:rsidRPr="000370FC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BB2B38" w:rsidRPr="000370FC" w14:paraId="799B7652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</w:tcPr>
          <w:p w14:paraId="78A5542F" w14:textId="525A307E" w:rsidR="00BB2B38" w:rsidRPr="00650899" w:rsidRDefault="00002CA0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002CA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Risultato economico dell'esercizio</w:t>
            </w:r>
          </w:p>
        </w:tc>
      </w:tr>
      <w:tr w:rsidR="00BB2B38" w:rsidRPr="000370FC" w14:paraId="0900BD17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33AE" w14:textId="77334E60" w:rsidR="00BB2B38" w:rsidRPr="00EE3C89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D354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Componenti positivi di re</w:t>
            </w:r>
            <w:r w:rsidR="000D42F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</w:t>
            </w:r>
            <w:r w:rsidRPr="00ED354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dito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78D9" w14:textId="77777777" w:rsidR="00BB2B38" w:rsidRPr="000370FC" w:rsidRDefault="00BB2B38" w:rsidP="006E2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E01E" w14:textId="77777777" w:rsidR="00BB2B38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BB2B38" w:rsidRPr="000370FC" w14:paraId="6B6BE67F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C04B" w14:textId="0652A17B" w:rsidR="00BB2B38" w:rsidRPr="00EE3C89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D354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Componenti negativi di re</w:t>
            </w:r>
            <w:r w:rsidR="000D42F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</w:t>
            </w:r>
            <w:r w:rsidRPr="00ED354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dito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EC23" w14:textId="77777777" w:rsidR="00BB2B38" w:rsidRPr="000370FC" w:rsidRDefault="00BB2B38" w:rsidP="006E2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F452" w14:textId="77777777" w:rsidR="00BB2B38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BB2B38" w:rsidRPr="000370FC" w14:paraId="14AB7FF3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87E1" w14:textId="2C6581A6" w:rsidR="00BB2B38" w:rsidRPr="00EE3C89" w:rsidRDefault="00BB2B38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60E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Utile/perdita/pareggio d'esercizio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9263" w14:textId="77777777" w:rsidR="00BB2B38" w:rsidRPr="000370FC" w:rsidRDefault="00BB2B38" w:rsidP="006E2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BD08" w14:textId="77777777" w:rsidR="00BB2B38" w:rsidRDefault="00BB2B3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DF2E1B" w:rsidRPr="000370FC" w14:paraId="21ADCACC" w14:textId="77777777" w:rsidTr="008D3043">
        <w:trPr>
          <w:trHeight w:val="475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</w:tcPr>
          <w:p w14:paraId="0850DFFE" w14:textId="40323AA0" w:rsidR="00DF2E1B" w:rsidRDefault="008D3043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8D3043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Risultato patrimoniale</w:t>
            </w:r>
          </w:p>
        </w:tc>
      </w:tr>
      <w:tr w:rsidR="00DF69B0" w:rsidRPr="000370FC" w14:paraId="2273EFBA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52B5" w14:textId="742D477A" w:rsidR="00DF69B0" w:rsidRPr="00DA60E7" w:rsidRDefault="00DF69B0" w:rsidP="00DF69B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72BF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Totale Attivo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AEB0" w14:textId="77777777" w:rsidR="00DF69B0" w:rsidRPr="000370FC" w:rsidRDefault="00DF69B0" w:rsidP="00D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73FA" w14:textId="660FC27A" w:rsidR="00DF69B0" w:rsidRDefault="00DF69B0" w:rsidP="00DF69B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DF69B0" w:rsidRPr="000370FC" w14:paraId="26C51C22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743C" w14:textId="27C20C22" w:rsidR="00DF69B0" w:rsidRPr="00DA60E7" w:rsidRDefault="00DF69B0" w:rsidP="00DF69B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72BF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Totale Passivo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EFCC" w14:textId="77777777" w:rsidR="00DF69B0" w:rsidRPr="000370FC" w:rsidRDefault="00DF69B0" w:rsidP="00D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4252" w14:textId="05A4BB1C" w:rsidR="00DF69B0" w:rsidRDefault="00DF69B0" w:rsidP="00DF69B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DF69B0" w:rsidRPr="000370FC" w14:paraId="32D53501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3F60" w14:textId="27946B3E" w:rsidR="00DF69B0" w:rsidRPr="00DA60E7" w:rsidRDefault="00DF69B0" w:rsidP="00DF69B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72BF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Valore patrimonio netto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11B4" w14:textId="77777777" w:rsidR="00DF69B0" w:rsidRPr="000370FC" w:rsidRDefault="00DF69B0" w:rsidP="00D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F956" w14:textId="1BAACD28" w:rsidR="00DF69B0" w:rsidRDefault="00DF69B0" w:rsidP="00DF69B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DF69B0" w:rsidRPr="000370FC" w14:paraId="788C777B" w14:textId="77777777" w:rsidTr="00641A56">
        <w:trPr>
          <w:trHeight w:val="598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</w:tcPr>
          <w:p w14:paraId="00CDF714" w14:textId="7DFC03BA" w:rsidR="00DF69B0" w:rsidRDefault="00DF69B0" w:rsidP="00DF69B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641A56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Quota contribuzione pubblico (in A conto economico)</w:t>
            </w:r>
          </w:p>
        </w:tc>
      </w:tr>
      <w:tr w:rsidR="00DF69B0" w:rsidRPr="000370FC" w14:paraId="09CE25AA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D39B" w14:textId="6F13E60F" w:rsidR="00DF69B0" w:rsidRPr="00DA60E7" w:rsidRDefault="00DF69B0" w:rsidP="00DF69B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F69B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Contributi pubblici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DA9F" w14:textId="77777777" w:rsidR="00DF69B0" w:rsidRPr="000370FC" w:rsidRDefault="00DF69B0" w:rsidP="00D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BC3C" w14:textId="51EFC44D" w:rsidR="00DF69B0" w:rsidRDefault="00DF69B0" w:rsidP="00DF69B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DF69B0" w:rsidRPr="000370FC" w14:paraId="6C7DD140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4901" w14:textId="60D5A750" w:rsidR="00DF69B0" w:rsidRPr="00DA60E7" w:rsidRDefault="00DF69B0" w:rsidP="00DF69B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F69B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Contributi totali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6D86" w14:textId="77777777" w:rsidR="00DF69B0" w:rsidRPr="000370FC" w:rsidRDefault="00DF69B0" w:rsidP="00D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966D" w14:textId="407641C5" w:rsidR="00DF69B0" w:rsidRDefault="009435F3" w:rsidP="00DF69B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</w:t>
            </w:r>
            <w:r w:rsidR="00DF69B0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ecimale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A27D3D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(+)</w:t>
            </w:r>
          </w:p>
        </w:tc>
      </w:tr>
      <w:tr w:rsidR="00DF69B0" w:rsidRPr="000370FC" w14:paraId="580EBFE4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B08F" w14:textId="2D00F077" w:rsidR="00DF69B0" w:rsidRPr="00DA60E7" w:rsidRDefault="009435F3" w:rsidP="00DF69B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9435F3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Percentuale di contribuzione pubblica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4E1D" w14:textId="77777777" w:rsidR="00DF69B0" w:rsidRPr="000370FC" w:rsidRDefault="00DF69B0" w:rsidP="00D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AB85" w14:textId="288EE2A4" w:rsidR="00DF69B0" w:rsidRDefault="00DF69B0" w:rsidP="00DF69B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</w:tbl>
    <w:p w14:paraId="361E7CE6" w14:textId="77777777" w:rsidR="009538D2" w:rsidRDefault="009538D2" w:rsidP="000370FC">
      <w:pPr>
        <w:pBdr>
          <w:bottom w:val="single" w:sz="6" w:space="1" w:color="auto"/>
        </w:pBdr>
      </w:pPr>
    </w:p>
    <w:p w14:paraId="1F559DA3" w14:textId="77777777" w:rsidR="008C7209" w:rsidRDefault="008C7209" w:rsidP="000370FC">
      <w:pPr>
        <w:pBdr>
          <w:bottom w:val="single" w:sz="6" w:space="1" w:color="auto"/>
        </w:pBdr>
      </w:pPr>
    </w:p>
    <w:p w14:paraId="638B8084" w14:textId="4E1CE8F5" w:rsidR="004E16BB" w:rsidRPr="00B55EA4" w:rsidRDefault="00D56573" w:rsidP="00B55EA4">
      <w:pPr>
        <w:pStyle w:val="Titolo3"/>
        <w:numPr>
          <w:ilvl w:val="0"/>
          <w:numId w:val="0"/>
        </w:numPr>
        <w:ind w:left="720" w:hanging="720"/>
        <w:rPr>
          <w:color w:val="2F5496" w:themeColor="accent1" w:themeShade="BF"/>
        </w:rPr>
      </w:pPr>
      <w:bookmarkStart w:id="3" w:name="_Ref132648279"/>
      <w:r>
        <w:rPr>
          <w:rStyle w:val="Riferimentodelicato"/>
          <w:smallCaps w:val="0"/>
          <w:color w:val="2F5496" w:themeColor="accent1" w:themeShade="BF"/>
        </w:rPr>
        <w:lastRenderedPageBreak/>
        <w:t xml:space="preserve">Pubbliche amministrazioni </w:t>
      </w:r>
      <w:r w:rsidR="009F48A5" w:rsidRPr="009F48A5">
        <w:rPr>
          <w:rStyle w:val="Riferimentodelicato"/>
          <w:smallCaps w:val="0"/>
          <w:color w:val="2F5496" w:themeColor="accent1" w:themeShade="BF"/>
        </w:rPr>
        <w:t>in contabilità economico patrimoniale e società private</w:t>
      </w:r>
      <w:r w:rsidR="009F48A5">
        <w:rPr>
          <w:rStyle w:val="Riferimentodelicato"/>
          <w:smallCaps w:val="0"/>
          <w:color w:val="2F5496" w:themeColor="accent1" w:themeShade="BF"/>
        </w:rPr>
        <w:t xml:space="preserve"> </w:t>
      </w:r>
      <w:r>
        <w:rPr>
          <w:rStyle w:val="Riferimentodelicato"/>
          <w:smallCaps w:val="0"/>
          <w:color w:val="2F5496" w:themeColor="accent1" w:themeShade="BF"/>
        </w:rPr>
        <w:t>– b</w:t>
      </w:r>
      <w:r w:rsidR="0076198C">
        <w:rPr>
          <w:rStyle w:val="Riferimentodelicato"/>
          <w:smallCaps w:val="0"/>
          <w:color w:val="2F5496" w:themeColor="accent1" w:themeShade="BF"/>
        </w:rPr>
        <w:t>udget</w:t>
      </w:r>
      <w:bookmarkEnd w:id="3"/>
    </w:p>
    <w:tbl>
      <w:tblPr>
        <w:tblW w:w="97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28"/>
        <w:gridCol w:w="1669"/>
      </w:tblGrid>
      <w:tr w:rsidR="00B55EA4" w:rsidRPr="005705FE" w14:paraId="187F766E" w14:textId="77777777" w:rsidTr="00C21EC4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8ED73C8" w14:textId="257A7D6A" w:rsidR="00B55EA4" w:rsidRPr="005705FE" w:rsidRDefault="00B55EA4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P.A. IN CONTABILITA’ </w:t>
            </w:r>
            <w:r w:rsidR="00B956EE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ECONOMICO PATRIMONIALE E SOCIETA’ PRIVATE</w:t>
            </w: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– </w:t>
            </w:r>
            <w:r w:rsidR="00B956EE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BUDGET</w:t>
            </w:r>
          </w:p>
        </w:tc>
      </w:tr>
      <w:tr w:rsidR="00B55EA4" w:rsidRPr="005705FE" w14:paraId="309BDF90" w14:textId="77777777" w:rsidTr="00C21EC4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F2B55" w14:textId="77777777" w:rsidR="00B55EA4" w:rsidRPr="005705FE" w:rsidRDefault="00B55EA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3FC2" w14:textId="77777777" w:rsidR="00B55EA4" w:rsidRPr="005705FE" w:rsidRDefault="00B55EA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D442" w14:textId="77777777" w:rsidR="00B55EA4" w:rsidRPr="005705FE" w:rsidRDefault="00B55EA4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intero</w:t>
            </w:r>
          </w:p>
        </w:tc>
      </w:tr>
      <w:tr w:rsidR="00B55EA4" w:rsidRPr="005705FE" w14:paraId="7C869ED1" w14:textId="77777777" w:rsidTr="006E2D32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C6D41" w14:textId="5F4FDF89" w:rsidR="00B55EA4" w:rsidRDefault="00C21EC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C21EC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Budget completo di allegati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3D91" w14:textId="77777777" w:rsidR="00B55EA4" w:rsidRPr="005705FE" w:rsidRDefault="00B55EA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AD2F" w14:textId="77777777" w:rsidR="00B55EA4" w:rsidRDefault="00B55EA4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B55EA4" w:rsidRPr="000370FC" w14:paraId="1545C30E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3864" w:themeFill="accent1" w:themeFillShade="80"/>
            <w:vAlign w:val="center"/>
            <w:hideMark/>
          </w:tcPr>
          <w:p w14:paraId="5387A159" w14:textId="2F98B479" w:rsidR="00B55EA4" w:rsidRPr="000370FC" w:rsidRDefault="008E5F69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lang w:eastAsia="it-IT"/>
              </w:rPr>
            </w:pPr>
            <w:r w:rsidRPr="00D42B49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Previsione economica della gestione caratteristica</w:t>
            </w:r>
          </w:p>
        </w:tc>
      </w:tr>
      <w:tr w:rsidR="008E5F69" w:rsidRPr="000370FC" w14:paraId="71D90B5D" w14:textId="77777777" w:rsidTr="006E2D32">
        <w:trPr>
          <w:trHeight w:val="5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9CE5" w14:textId="5E2982CD" w:rsidR="008E5F69" w:rsidRPr="000370FC" w:rsidRDefault="008E5F69" w:rsidP="008E5F6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2841B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Valore della produzione (A) previsto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C87E" w14:textId="77777777" w:rsidR="008E5F69" w:rsidRPr="000370FC" w:rsidRDefault="008E5F69" w:rsidP="008E5F6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78AB" w14:textId="77777777" w:rsidR="008E5F69" w:rsidRPr="000370FC" w:rsidRDefault="008E5F69" w:rsidP="008E5F69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8E5F69" w:rsidRPr="000370FC" w14:paraId="47C8BDD8" w14:textId="77777777" w:rsidTr="006E2D32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E76C" w14:textId="02A8908F" w:rsidR="008E5F69" w:rsidRPr="000370FC" w:rsidRDefault="008E5F69" w:rsidP="008E5F6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2841BF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Costi della produzione (B) previsti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DECB" w14:textId="77777777" w:rsidR="008E5F69" w:rsidRPr="000370FC" w:rsidRDefault="008E5F69" w:rsidP="008E5F6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F34D" w14:textId="77777777" w:rsidR="008E5F69" w:rsidRPr="000370FC" w:rsidRDefault="008E5F69" w:rsidP="008E5F69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8E5F69" w:rsidRPr="000370FC" w14:paraId="4D7A021B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DE62" w14:textId="7F0F7FE8" w:rsidR="008E5F69" w:rsidRPr="000370FC" w:rsidRDefault="008E5F69" w:rsidP="008E5F6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E3C8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Differenza A-B prevista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4A6A" w14:textId="77777777" w:rsidR="008E5F69" w:rsidRPr="000370FC" w:rsidRDefault="008E5F69" w:rsidP="008E5F6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A53D" w14:textId="77777777" w:rsidR="008E5F69" w:rsidRPr="000370FC" w:rsidRDefault="008E5F69" w:rsidP="008E5F69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B55EA4" w:rsidRPr="000370FC" w14:paraId="23CF1D5E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74EC456" w14:textId="013D9D72" w:rsidR="00B55EA4" w:rsidRPr="000370FC" w:rsidRDefault="003B6508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650899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Previsione economica dell'esercizio</w:t>
            </w:r>
          </w:p>
        </w:tc>
      </w:tr>
      <w:tr w:rsidR="003B6508" w:rsidRPr="000370FC" w14:paraId="18506754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5805" w14:textId="7326769B" w:rsidR="003B6508" w:rsidRPr="000370FC" w:rsidRDefault="003B6508" w:rsidP="003B650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D354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Componenti positivi di redito previsti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8C7D" w14:textId="77777777" w:rsidR="003B6508" w:rsidRPr="000370FC" w:rsidRDefault="003B6508" w:rsidP="003B650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54A0" w14:textId="77777777" w:rsidR="003B6508" w:rsidRPr="000370FC" w:rsidRDefault="003B6508" w:rsidP="003B650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3B6508" w:rsidRPr="000370FC" w14:paraId="3E7CF6FF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B5E4" w14:textId="2D95899A" w:rsidR="003B6508" w:rsidRPr="000370FC" w:rsidRDefault="003B6508" w:rsidP="003B650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ED354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Componenti negativi di redito previsti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C466" w14:textId="77777777" w:rsidR="003B6508" w:rsidRPr="000370FC" w:rsidRDefault="003B6508" w:rsidP="003B650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24FE" w14:textId="77777777" w:rsidR="003B6508" w:rsidRPr="000370FC" w:rsidRDefault="003B6508" w:rsidP="003B650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3B6508" w:rsidRPr="000370FC" w14:paraId="7BA9727D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67F5" w14:textId="2FF7289A" w:rsidR="003B6508" w:rsidRPr="000370FC" w:rsidRDefault="003B6508" w:rsidP="003B650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60E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Utile/perdita/pareggio d'esercizio prevista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FB3E" w14:textId="77777777" w:rsidR="003B6508" w:rsidRPr="000370FC" w:rsidRDefault="003B6508" w:rsidP="003B650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602D" w14:textId="77777777" w:rsidR="003B6508" w:rsidRPr="000370FC" w:rsidRDefault="003B6508" w:rsidP="003B650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B55EA4" w:rsidRPr="000370FC" w14:paraId="6A87EB05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E9A24F1" w14:textId="483BEC75" w:rsidR="00B55EA4" w:rsidRPr="000370FC" w:rsidRDefault="008B0610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8B061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Previsione di tesoreria</w:t>
            </w:r>
          </w:p>
        </w:tc>
      </w:tr>
      <w:tr w:rsidR="00B55EA4" w:rsidRPr="000370FC" w14:paraId="251247CE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04DE" w14:textId="5F48C549" w:rsidR="00B55EA4" w:rsidRPr="000370FC" w:rsidRDefault="00934A3A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934A3A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Flussi finanziari in entrata previsti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A19F" w14:textId="77777777" w:rsidR="00B55EA4" w:rsidRPr="000370FC" w:rsidRDefault="00B55EA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3D09" w14:textId="77777777" w:rsidR="00B55EA4" w:rsidRPr="000370FC" w:rsidRDefault="00B55EA4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B55EA4" w:rsidRPr="000370FC" w14:paraId="749CC88E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72E4" w14:textId="502E74A8" w:rsidR="00B55EA4" w:rsidRPr="000370FC" w:rsidRDefault="00934A3A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934A3A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Flussi finanziari in uscita previsti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727E" w14:textId="77777777" w:rsidR="00B55EA4" w:rsidRPr="000370FC" w:rsidRDefault="00B55EA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0133" w14:textId="77777777" w:rsidR="00B55EA4" w:rsidRPr="000370FC" w:rsidRDefault="00B55EA4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B55EA4" w:rsidRPr="000370FC" w14:paraId="49F978B6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748" w14:textId="3D36E69A" w:rsidR="00B55EA4" w:rsidRPr="000370FC" w:rsidRDefault="008A7DC2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8A7DC2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Saldo finale presunto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5D33" w14:textId="77777777" w:rsidR="00B55EA4" w:rsidRPr="000370FC" w:rsidRDefault="00B55EA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37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316A" w14:textId="77777777" w:rsidR="00B55EA4" w:rsidRPr="000370FC" w:rsidRDefault="00B55EA4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B55EA4" w:rsidRPr="000370FC" w14:paraId="3A7F4507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298C9B8" w14:textId="5223F8A1" w:rsidR="00B55EA4" w:rsidRPr="000370FC" w:rsidRDefault="008A7DC2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8A7DC2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Previsione degli investimenti</w:t>
            </w:r>
          </w:p>
        </w:tc>
      </w:tr>
      <w:tr w:rsidR="00B55EA4" w:rsidRPr="000370FC" w14:paraId="6E791C14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E554" w14:textId="32A2443E" w:rsidR="00B55EA4" w:rsidRPr="000370FC" w:rsidRDefault="004F227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F227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Investimenti previsti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9271" w14:textId="77777777" w:rsidR="00B55EA4" w:rsidRPr="000370FC" w:rsidRDefault="00B55EA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EB77" w14:textId="77777777" w:rsidR="00B55EA4" w:rsidRPr="000370FC" w:rsidRDefault="00B55EA4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B55EA4" w:rsidRPr="000370FC" w14:paraId="46D5C549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2207" w14:textId="5E21BA81" w:rsidR="00B55EA4" w:rsidRPr="000370FC" w:rsidRDefault="004F227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F227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Dismissioni previste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3CA2" w14:textId="77777777" w:rsidR="00B55EA4" w:rsidRPr="000370FC" w:rsidRDefault="00B55EA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07BD" w14:textId="77777777" w:rsidR="00B55EA4" w:rsidRPr="000370FC" w:rsidRDefault="00B55EA4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B55EA4" w:rsidRPr="000370FC" w14:paraId="688ABA4B" w14:textId="77777777" w:rsidTr="006E2D32">
        <w:trPr>
          <w:trHeight w:val="4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374" w14:textId="1017037C" w:rsidR="00B55EA4" w:rsidRPr="000370FC" w:rsidRDefault="004F227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4F227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Saldo finale presunto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1C20" w14:textId="77777777" w:rsidR="00B55EA4" w:rsidRPr="000370FC" w:rsidRDefault="00B55EA4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0370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E04D" w14:textId="77777777" w:rsidR="00B55EA4" w:rsidRPr="000370FC" w:rsidRDefault="00B55EA4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</w:tbl>
    <w:p w14:paraId="71FF52C9" w14:textId="77777777" w:rsidR="0076198C" w:rsidRDefault="0076198C" w:rsidP="000370FC">
      <w:pPr>
        <w:pBdr>
          <w:bottom w:val="single" w:sz="6" w:space="1" w:color="auto"/>
        </w:pBdr>
      </w:pPr>
    </w:p>
    <w:p w14:paraId="2A5AC7C4" w14:textId="77777777" w:rsidR="00F1536B" w:rsidRDefault="00F1536B" w:rsidP="000370FC">
      <w:pPr>
        <w:pBdr>
          <w:bottom w:val="single" w:sz="6" w:space="1" w:color="auto"/>
        </w:pBdr>
      </w:pPr>
    </w:p>
    <w:p w14:paraId="25116CCB" w14:textId="7B56CD23" w:rsidR="00CB48BE" w:rsidRDefault="00581DE2" w:rsidP="00CB48BE">
      <w:pPr>
        <w:pStyle w:val="Titolo3"/>
        <w:numPr>
          <w:ilvl w:val="0"/>
          <w:numId w:val="0"/>
        </w:numPr>
        <w:ind w:left="720" w:hanging="720"/>
        <w:rPr>
          <w:rStyle w:val="Riferimentodelicato"/>
          <w:smallCaps w:val="0"/>
          <w:color w:val="2F5496" w:themeColor="accent1" w:themeShade="BF"/>
        </w:rPr>
      </w:pPr>
      <w:bookmarkStart w:id="4" w:name="_Ref132648423"/>
      <w:r w:rsidRPr="00581DE2">
        <w:rPr>
          <w:rStyle w:val="Riferimentodelicato"/>
          <w:smallCaps w:val="0"/>
          <w:color w:val="2F5496" w:themeColor="accent1" w:themeShade="BF"/>
        </w:rPr>
        <w:t>Enti privati in contabilità semplificata</w:t>
      </w:r>
      <w:r w:rsidR="00CB48BE">
        <w:rPr>
          <w:rStyle w:val="Riferimentodelicato"/>
          <w:smallCaps w:val="0"/>
          <w:color w:val="2F5496" w:themeColor="accent1" w:themeShade="BF"/>
        </w:rPr>
        <w:t xml:space="preserve"> – budget</w:t>
      </w:r>
      <w:bookmarkEnd w:id="4"/>
    </w:p>
    <w:p w14:paraId="4DED6257" w14:textId="77777777" w:rsidR="00950CE2" w:rsidRPr="00950CE2" w:rsidRDefault="00950CE2" w:rsidP="00950CE2"/>
    <w:tbl>
      <w:tblPr>
        <w:tblW w:w="97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28"/>
        <w:gridCol w:w="1669"/>
      </w:tblGrid>
      <w:tr w:rsidR="00F1536B" w:rsidRPr="005705FE" w14:paraId="1BC18BBD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010B377" w14:textId="2B0B2A7D" w:rsidR="00F1536B" w:rsidRPr="005705FE" w:rsidRDefault="00616E87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ENTI PRIVATI IN CONTABILITA’ SEMPLIFICATA</w:t>
            </w:r>
            <w:r w:rsidR="00F1536B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– BUDGET</w:t>
            </w:r>
          </w:p>
        </w:tc>
      </w:tr>
      <w:tr w:rsidR="00F1536B" w:rsidRPr="005705FE" w14:paraId="6A67E3C9" w14:textId="77777777" w:rsidTr="009D3CCA">
        <w:trPr>
          <w:trHeight w:val="4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A246" w14:textId="77777777" w:rsidR="00F1536B" w:rsidRPr="005705FE" w:rsidRDefault="00F1536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57BE" w14:textId="77777777" w:rsidR="00F1536B" w:rsidRPr="005705FE" w:rsidRDefault="00F1536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0372" w14:textId="77777777" w:rsidR="00F1536B" w:rsidRPr="005705FE" w:rsidRDefault="00F1536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intero</w:t>
            </w:r>
          </w:p>
        </w:tc>
      </w:tr>
      <w:tr w:rsidR="00F1536B" w:rsidRPr="005705FE" w14:paraId="71629306" w14:textId="77777777" w:rsidTr="009D3CCA">
        <w:trPr>
          <w:trHeight w:val="4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78C7" w14:textId="77777777" w:rsidR="00F1536B" w:rsidRDefault="00F1536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C21EC4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Budget completo di allegati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2D33" w14:textId="77777777" w:rsidR="00F1536B" w:rsidRPr="005705FE" w:rsidRDefault="00F1536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B0598" w14:textId="77777777" w:rsidR="00F1536B" w:rsidRDefault="00F1536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F1536B" w:rsidRPr="000370FC" w14:paraId="778F0D7C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3864" w:themeFill="accent1" w:themeFillShade="80"/>
            <w:vAlign w:val="center"/>
            <w:hideMark/>
          </w:tcPr>
          <w:p w14:paraId="6DAF424A" w14:textId="63538922" w:rsidR="00F1536B" w:rsidRPr="000370FC" w:rsidRDefault="00F1536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lang w:eastAsia="it-IT"/>
              </w:rPr>
            </w:pPr>
            <w:r w:rsidRPr="00D42B49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lastRenderedPageBreak/>
              <w:t xml:space="preserve">Previsione </w:t>
            </w:r>
            <w:r w:rsidR="008F4C5F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di cassa</w:t>
            </w:r>
          </w:p>
        </w:tc>
      </w:tr>
      <w:tr w:rsidR="00F1536B" w:rsidRPr="000370FC" w14:paraId="3D2B740A" w14:textId="77777777" w:rsidTr="006E2D32">
        <w:trPr>
          <w:trHeight w:val="5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50F2" w14:textId="5847E9D9" w:rsidR="00F1536B" w:rsidRPr="000370FC" w:rsidRDefault="00BD3A11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D3A11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Entrate previste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3A57" w14:textId="77777777" w:rsidR="00F1536B" w:rsidRPr="000370FC" w:rsidRDefault="00F1536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010F" w14:textId="77777777" w:rsidR="00F1536B" w:rsidRPr="000370FC" w:rsidRDefault="00F1536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F1536B" w:rsidRPr="000370FC" w14:paraId="24CE6A0B" w14:textId="77777777" w:rsidTr="006E2D32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8A6F" w14:textId="70FA1D4D" w:rsidR="00F1536B" w:rsidRPr="000370FC" w:rsidRDefault="00A10695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1069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Uscite previste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A642" w14:textId="77777777" w:rsidR="00F1536B" w:rsidRPr="000370FC" w:rsidRDefault="00F1536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F4F7" w14:textId="77777777" w:rsidR="00F1536B" w:rsidRPr="000370FC" w:rsidRDefault="00F1536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F1536B" w:rsidRPr="000370FC" w14:paraId="4D05AB2E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F852" w14:textId="763A5B2F" w:rsidR="00F1536B" w:rsidRPr="000370FC" w:rsidRDefault="00A10695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A1069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Avanzo/disavanzo/pareggio previsto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30D6" w14:textId="77777777" w:rsidR="00F1536B" w:rsidRPr="000370FC" w:rsidRDefault="00F1536B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73C8" w14:textId="77777777" w:rsidR="00F1536B" w:rsidRPr="000370FC" w:rsidRDefault="00F1536B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</w:tbl>
    <w:p w14:paraId="1A5AC291" w14:textId="77777777" w:rsidR="00F1536B" w:rsidRDefault="00F1536B" w:rsidP="000370FC">
      <w:pPr>
        <w:pBdr>
          <w:bottom w:val="single" w:sz="6" w:space="1" w:color="auto"/>
        </w:pBdr>
      </w:pPr>
    </w:p>
    <w:p w14:paraId="42486D09" w14:textId="77777777" w:rsidR="00F1536B" w:rsidRDefault="00F1536B" w:rsidP="000370FC">
      <w:pPr>
        <w:pBdr>
          <w:bottom w:val="single" w:sz="6" w:space="1" w:color="auto"/>
        </w:pBdr>
      </w:pPr>
    </w:p>
    <w:p w14:paraId="0BFEBB27" w14:textId="10AECFBC" w:rsidR="00E05E74" w:rsidRPr="00B55EA4" w:rsidRDefault="00E05E74" w:rsidP="00E05E74">
      <w:pPr>
        <w:pStyle w:val="Titolo3"/>
        <w:numPr>
          <w:ilvl w:val="0"/>
          <w:numId w:val="0"/>
        </w:numPr>
        <w:ind w:left="720" w:hanging="720"/>
        <w:rPr>
          <w:color w:val="2F5496" w:themeColor="accent1" w:themeShade="BF"/>
        </w:rPr>
      </w:pPr>
      <w:bookmarkStart w:id="5" w:name="_Ref132648438"/>
      <w:r w:rsidRPr="00581DE2">
        <w:rPr>
          <w:rStyle w:val="Riferimentodelicato"/>
          <w:smallCaps w:val="0"/>
          <w:color w:val="2F5496" w:themeColor="accent1" w:themeShade="BF"/>
        </w:rPr>
        <w:t>Enti privati in contabilità semplificata</w:t>
      </w:r>
      <w:r>
        <w:rPr>
          <w:rStyle w:val="Riferimentodelicato"/>
          <w:smallCaps w:val="0"/>
          <w:color w:val="2F5496" w:themeColor="accent1" w:themeShade="BF"/>
        </w:rPr>
        <w:t xml:space="preserve"> – conto consuntivo</w:t>
      </w:r>
      <w:bookmarkEnd w:id="5"/>
    </w:p>
    <w:p w14:paraId="2C2469E2" w14:textId="77777777" w:rsidR="00E05E74" w:rsidRDefault="00E05E74" w:rsidP="000370FC"/>
    <w:tbl>
      <w:tblPr>
        <w:tblW w:w="97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28"/>
        <w:gridCol w:w="1669"/>
      </w:tblGrid>
      <w:tr w:rsidR="00A10695" w:rsidRPr="005705FE" w14:paraId="4611946B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FE7AE2C" w14:textId="5059AD92" w:rsidR="00A10695" w:rsidRPr="005705FE" w:rsidRDefault="00A10695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ENTI PRIVATI IN CONTABILITA’ SEMPLIFICATA – CONSUNTIVO</w:t>
            </w:r>
          </w:p>
        </w:tc>
      </w:tr>
      <w:tr w:rsidR="00A10695" w:rsidRPr="005705FE" w14:paraId="666A5263" w14:textId="77777777" w:rsidTr="006E2D32">
        <w:trPr>
          <w:trHeight w:val="4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9CD2" w14:textId="77777777" w:rsidR="00A10695" w:rsidRPr="005705FE" w:rsidRDefault="00A10695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F6DD" w14:textId="77777777" w:rsidR="00A10695" w:rsidRPr="005705FE" w:rsidRDefault="00A10695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3634" w14:textId="77777777" w:rsidR="00A10695" w:rsidRPr="005705FE" w:rsidRDefault="00A10695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intero</w:t>
            </w:r>
          </w:p>
        </w:tc>
      </w:tr>
      <w:tr w:rsidR="00A10695" w:rsidRPr="005705FE" w14:paraId="241DDA7D" w14:textId="77777777" w:rsidTr="006E2D32">
        <w:trPr>
          <w:trHeight w:val="4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79694" w14:textId="5F2BAA24" w:rsidR="00A10695" w:rsidRDefault="00C336EE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</w:t>
            </w:r>
            <w:r w:rsidRPr="00C336EE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onto consuntivo completo di allegati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73D9" w14:textId="77777777" w:rsidR="00A10695" w:rsidRPr="005705FE" w:rsidRDefault="00A10695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11BA1" w14:textId="77777777" w:rsidR="00A10695" w:rsidRDefault="00A10695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A10695" w:rsidRPr="000370FC" w14:paraId="2D835CCA" w14:textId="77777777" w:rsidTr="006E2D32">
        <w:trPr>
          <w:trHeight w:val="660"/>
        </w:trPr>
        <w:tc>
          <w:tcPr>
            <w:tcW w:w="974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3864" w:themeFill="accent1" w:themeFillShade="80"/>
            <w:vAlign w:val="center"/>
            <w:hideMark/>
          </w:tcPr>
          <w:p w14:paraId="2853AF93" w14:textId="3CD3D29B" w:rsidR="00A10695" w:rsidRPr="000370FC" w:rsidRDefault="00C336EE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lang w:eastAsia="it-IT"/>
              </w:rPr>
            </w:pPr>
            <w:r w:rsidRPr="00C336EE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Risultato di cassa</w:t>
            </w:r>
          </w:p>
        </w:tc>
      </w:tr>
      <w:tr w:rsidR="00A10695" w:rsidRPr="000370FC" w14:paraId="0883D4D3" w14:textId="77777777" w:rsidTr="006E2D32">
        <w:trPr>
          <w:trHeight w:val="5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88AD" w14:textId="2179B462" w:rsidR="00A10695" w:rsidRPr="000370FC" w:rsidRDefault="00BC0655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C065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Entrate effettive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1FC7" w14:textId="77777777" w:rsidR="00A10695" w:rsidRPr="000370FC" w:rsidRDefault="00A10695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E159" w14:textId="77777777" w:rsidR="00A10695" w:rsidRPr="000370FC" w:rsidRDefault="00A10695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(+)</w:t>
            </w:r>
          </w:p>
        </w:tc>
      </w:tr>
      <w:tr w:rsidR="00A10695" w:rsidRPr="000370FC" w14:paraId="19C438B3" w14:textId="77777777" w:rsidTr="006E2D32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4CB0" w14:textId="4D496934" w:rsidR="00A10695" w:rsidRPr="000370FC" w:rsidRDefault="00BC0655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C065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Uscite effettive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D1F5" w14:textId="77777777" w:rsidR="00A10695" w:rsidRPr="000370FC" w:rsidRDefault="00A10695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6B8F" w14:textId="77777777" w:rsidR="00A10695" w:rsidRPr="000370FC" w:rsidRDefault="00A10695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 (-)</w:t>
            </w:r>
          </w:p>
        </w:tc>
      </w:tr>
      <w:tr w:rsidR="00A10695" w:rsidRPr="000370FC" w14:paraId="7A14F134" w14:textId="77777777" w:rsidTr="006E2D32">
        <w:trPr>
          <w:trHeight w:val="4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E64C" w14:textId="45DD4B92" w:rsidR="00A10695" w:rsidRPr="000370FC" w:rsidRDefault="00BC0655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C0655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Avanzo/disavanzo/pareggio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BF16" w14:textId="77777777" w:rsidR="00A10695" w:rsidRPr="000370FC" w:rsidRDefault="00A10695" w:rsidP="006E2D3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81C9" w14:textId="77777777" w:rsidR="00A10695" w:rsidRPr="000370FC" w:rsidRDefault="00A10695" w:rsidP="006E2D3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</w:tbl>
    <w:p w14:paraId="51DC6A52" w14:textId="77777777" w:rsidR="00A10695" w:rsidRPr="000370FC" w:rsidRDefault="00A10695" w:rsidP="000370FC"/>
    <w:sectPr w:rsidR="00A10695" w:rsidRPr="0003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B392A" w14:textId="77777777" w:rsidR="001D7F55" w:rsidRDefault="001D7F55" w:rsidP="001D7F55">
      <w:pPr>
        <w:spacing w:after="0" w:line="240" w:lineRule="auto"/>
      </w:pPr>
      <w:r>
        <w:separator/>
      </w:r>
    </w:p>
  </w:endnote>
  <w:endnote w:type="continuationSeparator" w:id="0">
    <w:p w14:paraId="177BACE9" w14:textId="77777777" w:rsidR="001D7F55" w:rsidRDefault="001D7F55" w:rsidP="001D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4872F" w14:textId="77777777" w:rsidR="001D7F55" w:rsidRDefault="001D7F55" w:rsidP="001D7F55">
      <w:pPr>
        <w:spacing w:after="0" w:line="240" w:lineRule="auto"/>
      </w:pPr>
      <w:r>
        <w:separator/>
      </w:r>
    </w:p>
  </w:footnote>
  <w:footnote w:type="continuationSeparator" w:id="0">
    <w:p w14:paraId="143666E6" w14:textId="77777777" w:rsidR="001D7F55" w:rsidRDefault="001D7F55" w:rsidP="001D7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2A26"/>
    <w:multiLevelType w:val="hybridMultilevel"/>
    <w:tmpl w:val="D46A8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B7AAC"/>
    <w:multiLevelType w:val="multilevel"/>
    <w:tmpl w:val="23F4AB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9E94D58"/>
    <w:multiLevelType w:val="hybridMultilevel"/>
    <w:tmpl w:val="E2F20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21"/>
    <w:rsid w:val="000000F7"/>
    <w:rsid w:val="00002CA0"/>
    <w:rsid w:val="00005CDA"/>
    <w:rsid w:val="00011144"/>
    <w:rsid w:val="000370FC"/>
    <w:rsid w:val="00041647"/>
    <w:rsid w:val="00041B99"/>
    <w:rsid w:val="00070B32"/>
    <w:rsid w:val="0008099F"/>
    <w:rsid w:val="00093ECD"/>
    <w:rsid w:val="000975B4"/>
    <w:rsid w:val="000A00EF"/>
    <w:rsid w:val="000A36A6"/>
    <w:rsid w:val="000C2A7C"/>
    <w:rsid w:val="000C76CF"/>
    <w:rsid w:val="000D42F2"/>
    <w:rsid w:val="0010524E"/>
    <w:rsid w:val="00110CAC"/>
    <w:rsid w:val="001327D8"/>
    <w:rsid w:val="00135975"/>
    <w:rsid w:val="00171B79"/>
    <w:rsid w:val="00172A12"/>
    <w:rsid w:val="00182193"/>
    <w:rsid w:val="0019124C"/>
    <w:rsid w:val="0019283B"/>
    <w:rsid w:val="001B3A09"/>
    <w:rsid w:val="001B4D42"/>
    <w:rsid w:val="001C4BB0"/>
    <w:rsid w:val="001C5185"/>
    <w:rsid w:val="001D7F55"/>
    <w:rsid w:val="001F06EE"/>
    <w:rsid w:val="00206C33"/>
    <w:rsid w:val="00236B6C"/>
    <w:rsid w:val="00252857"/>
    <w:rsid w:val="00256BC9"/>
    <w:rsid w:val="00262B48"/>
    <w:rsid w:val="002814C7"/>
    <w:rsid w:val="002841BF"/>
    <w:rsid w:val="002857D7"/>
    <w:rsid w:val="002B1C47"/>
    <w:rsid w:val="002B25C7"/>
    <w:rsid w:val="002C3C73"/>
    <w:rsid w:val="002E1C87"/>
    <w:rsid w:val="002F3BDC"/>
    <w:rsid w:val="00352421"/>
    <w:rsid w:val="00361682"/>
    <w:rsid w:val="00370B14"/>
    <w:rsid w:val="00374C69"/>
    <w:rsid w:val="00381E40"/>
    <w:rsid w:val="003A1D82"/>
    <w:rsid w:val="003B6508"/>
    <w:rsid w:val="003C5B7D"/>
    <w:rsid w:val="003E03EE"/>
    <w:rsid w:val="003E381A"/>
    <w:rsid w:val="003F1AC4"/>
    <w:rsid w:val="003F7CD7"/>
    <w:rsid w:val="004051EB"/>
    <w:rsid w:val="00426762"/>
    <w:rsid w:val="00436F35"/>
    <w:rsid w:val="00472BF0"/>
    <w:rsid w:val="004A1004"/>
    <w:rsid w:val="004D149A"/>
    <w:rsid w:val="004D51F8"/>
    <w:rsid w:val="004D66DB"/>
    <w:rsid w:val="004E16BB"/>
    <w:rsid w:val="004F2274"/>
    <w:rsid w:val="004F7C1A"/>
    <w:rsid w:val="00510544"/>
    <w:rsid w:val="005468AB"/>
    <w:rsid w:val="00562525"/>
    <w:rsid w:val="005705FE"/>
    <w:rsid w:val="00580BA0"/>
    <w:rsid w:val="00581DE2"/>
    <w:rsid w:val="00582FAB"/>
    <w:rsid w:val="005A2196"/>
    <w:rsid w:val="005A4E60"/>
    <w:rsid w:val="005A5DEB"/>
    <w:rsid w:val="005A6DAF"/>
    <w:rsid w:val="005B340A"/>
    <w:rsid w:val="005B3D21"/>
    <w:rsid w:val="005D031D"/>
    <w:rsid w:val="005E1E31"/>
    <w:rsid w:val="00616E87"/>
    <w:rsid w:val="00622E95"/>
    <w:rsid w:val="006308CC"/>
    <w:rsid w:val="00641A56"/>
    <w:rsid w:val="00650899"/>
    <w:rsid w:val="0066383C"/>
    <w:rsid w:val="006770A2"/>
    <w:rsid w:val="00683790"/>
    <w:rsid w:val="00696446"/>
    <w:rsid w:val="006C1DD6"/>
    <w:rsid w:val="006E3061"/>
    <w:rsid w:val="006E3F03"/>
    <w:rsid w:val="006F4A7E"/>
    <w:rsid w:val="00724ACA"/>
    <w:rsid w:val="00732743"/>
    <w:rsid w:val="0074307C"/>
    <w:rsid w:val="00761322"/>
    <w:rsid w:val="0076198C"/>
    <w:rsid w:val="00764431"/>
    <w:rsid w:val="007A095A"/>
    <w:rsid w:val="007C72FE"/>
    <w:rsid w:val="007F5C9E"/>
    <w:rsid w:val="00835800"/>
    <w:rsid w:val="00840D21"/>
    <w:rsid w:val="00861A62"/>
    <w:rsid w:val="0089740E"/>
    <w:rsid w:val="008A7DC2"/>
    <w:rsid w:val="008B0610"/>
    <w:rsid w:val="008B1767"/>
    <w:rsid w:val="008B17F4"/>
    <w:rsid w:val="008B3FB0"/>
    <w:rsid w:val="008C1870"/>
    <w:rsid w:val="008C2AC3"/>
    <w:rsid w:val="008C7209"/>
    <w:rsid w:val="008D1149"/>
    <w:rsid w:val="008D3043"/>
    <w:rsid w:val="008E0344"/>
    <w:rsid w:val="008E4BD4"/>
    <w:rsid w:val="008E5F69"/>
    <w:rsid w:val="008F4C5F"/>
    <w:rsid w:val="00911E91"/>
    <w:rsid w:val="00915D04"/>
    <w:rsid w:val="00920428"/>
    <w:rsid w:val="00927B89"/>
    <w:rsid w:val="00934A3A"/>
    <w:rsid w:val="00934EE7"/>
    <w:rsid w:val="009435F3"/>
    <w:rsid w:val="00950CE2"/>
    <w:rsid w:val="009538D2"/>
    <w:rsid w:val="00962ADB"/>
    <w:rsid w:val="009664F5"/>
    <w:rsid w:val="00975A24"/>
    <w:rsid w:val="00991E5F"/>
    <w:rsid w:val="00992C10"/>
    <w:rsid w:val="009A5173"/>
    <w:rsid w:val="009C5BB6"/>
    <w:rsid w:val="009D1E04"/>
    <w:rsid w:val="009D3CCA"/>
    <w:rsid w:val="009E285A"/>
    <w:rsid w:val="009F48A5"/>
    <w:rsid w:val="00A007D7"/>
    <w:rsid w:val="00A06D09"/>
    <w:rsid w:val="00A10695"/>
    <w:rsid w:val="00A17F47"/>
    <w:rsid w:val="00A24FBE"/>
    <w:rsid w:val="00A27D3D"/>
    <w:rsid w:val="00A3018B"/>
    <w:rsid w:val="00A4549A"/>
    <w:rsid w:val="00A502C6"/>
    <w:rsid w:val="00A706AD"/>
    <w:rsid w:val="00AE7724"/>
    <w:rsid w:val="00AF5F9A"/>
    <w:rsid w:val="00B0062B"/>
    <w:rsid w:val="00B11198"/>
    <w:rsid w:val="00B11A21"/>
    <w:rsid w:val="00B236AD"/>
    <w:rsid w:val="00B26791"/>
    <w:rsid w:val="00B55EA4"/>
    <w:rsid w:val="00B633F6"/>
    <w:rsid w:val="00B65E8F"/>
    <w:rsid w:val="00B74D42"/>
    <w:rsid w:val="00B956EE"/>
    <w:rsid w:val="00BA012F"/>
    <w:rsid w:val="00BB22BB"/>
    <w:rsid w:val="00BB2B38"/>
    <w:rsid w:val="00BB4492"/>
    <w:rsid w:val="00BB482C"/>
    <w:rsid w:val="00BB57DB"/>
    <w:rsid w:val="00BB6589"/>
    <w:rsid w:val="00BC0655"/>
    <w:rsid w:val="00BC13A4"/>
    <w:rsid w:val="00BD0D19"/>
    <w:rsid w:val="00BD3A11"/>
    <w:rsid w:val="00BD4CB9"/>
    <w:rsid w:val="00BF4DC2"/>
    <w:rsid w:val="00C13CC6"/>
    <w:rsid w:val="00C14677"/>
    <w:rsid w:val="00C21EC4"/>
    <w:rsid w:val="00C336EE"/>
    <w:rsid w:val="00C411C6"/>
    <w:rsid w:val="00C74FA8"/>
    <w:rsid w:val="00CA7087"/>
    <w:rsid w:val="00CB1F27"/>
    <w:rsid w:val="00CB48BE"/>
    <w:rsid w:val="00CC7ED5"/>
    <w:rsid w:val="00CE0BCA"/>
    <w:rsid w:val="00D04844"/>
    <w:rsid w:val="00D33AA4"/>
    <w:rsid w:val="00D36B0B"/>
    <w:rsid w:val="00D4091D"/>
    <w:rsid w:val="00D41829"/>
    <w:rsid w:val="00D42B49"/>
    <w:rsid w:val="00D5494A"/>
    <w:rsid w:val="00D56573"/>
    <w:rsid w:val="00D64BFE"/>
    <w:rsid w:val="00D66B3D"/>
    <w:rsid w:val="00D71900"/>
    <w:rsid w:val="00D73D81"/>
    <w:rsid w:val="00D80D27"/>
    <w:rsid w:val="00DA60E7"/>
    <w:rsid w:val="00DB6559"/>
    <w:rsid w:val="00DF2E1B"/>
    <w:rsid w:val="00DF69B0"/>
    <w:rsid w:val="00E05E74"/>
    <w:rsid w:val="00E24229"/>
    <w:rsid w:val="00E352A7"/>
    <w:rsid w:val="00E3540A"/>
    <w:rsid w:val="00E44B03"/>
    <w:rsid w:val="00E471AB"/>
    <w:rsid w:val="00E5494E"/>
    <w:rsid w:val="00E6620C"/>
    <w:rsid w:val="00E95744"/>
    <w:rsid w:val="00ED3544"/>
    <w:rsid w:val="00EE3C89"/>
    <w:rsid w:val="00EF53D4"/>
    <w:rsid w:val="00F1536B"/>
    <w:rsid w:val="00F16936"/>
    <w:rsid w:val="00F2293E"/>
    <w:rsid w:val="00F2430B"/>
    <w:rsid w:val="00F3093E"/>
    <w:rsid w:val="00F7217B"/>
    <w:rsid w:val="00FA4E11"/>
    <w:rsid w:val="00FA59E1"/>
    <w:rsid w:val="00FB76FF"/>
    <w:rsid w:val="00FC19C8"/>
    <w:rsid w:val="00FC3FE3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5972"/>
  <w15:chartTrackingRefBased/>
  <w15:docId w15:val="{CCB80C3C-F6D1-41A1-936F-1B35CE6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76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30B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30B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30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30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430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30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30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30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30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3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3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43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3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3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3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243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3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30B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2430B"/>
    <w:rPr>
      <w:i/>
      <w:i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34"/>
    <w:qFormat/>
    <w:rsid w:val="00F2430B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F2430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2430B"/>
    <w:rPr>
      <w:b/>
      <w:bCs/>
      <w:smallCaps/>
      <w:color w:val="4472C4" w:themeColor="accent1"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430B"/>
    <w:pPr>
      <w:numPr>
        <w:numId w:val="0"/>
      </w:num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762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426762"/>
  </w:style>
  <w:style w:type="paragraph" w:styleId="NormaleWeb">
    <w:name w:val="Normal (Web)"/>
    <w:basedOn w:val="Normale"/>
    <w:uiPriority w:val="99"/>
    <w:unhideWhenUsed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8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800"/>
    <w:rPr>
      <w:i/>
      <w:iCs/>
      <w:color w:val="4472C4" w:themeColor="accent1"/>
      <w:kern w:val="0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1E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5F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7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F55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D7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F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2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settiegatti.eu/info/norme/statali/2014_0089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settiegatti.eu/info/norme/statali/2013_0033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settiegatti.eu/info/norme/statali/2016_0097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osettiegatti.eu/info/norme/statali/2014_0089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9EE748F646E46829F6A48E9573011" ma:contentTypeVersion="4" ma:contentTypeDescription="Creare un nuovo documento." ma:contentTypeScope="" ma:versionID="f4716b66d1dc952a75f3084303ecfcd4">
  <xsd:schema xmlns:xsd="http://www.w3.org/2001/XMLSchema" xmlns:xs="http://www.w3.org/2001/XMLSchema" xmlns:p="http://schemas.microsoft.com/office/2006/metadata/properties" xmlns:ns2="993ad101-62d6-4fad-9ff5-ffd0120f2b0b" targetNamespace="http://schemas.microsoft.com/office/2006/metadata/properties" ma:root="true" ma:fieldsID="632b1cc51c0621e050d9b8d4fa392347" ns2:_="">
    <xsd:import namespace="993ad101-62d6-4fad-9ff5-ffd0120f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d101-62d6-4fad-9ff5-ffd0120f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F6815-BDDA-4701-880D-B068B1602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d101-62d6-4fad-9ff5-ffd0120f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7DE3A-044A-4593-B962-46C06077D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CA27D-25C5-4BBB-9EB4-DE6FBD9D1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Bocchetti Enrico</dc:creator>
  <cp:keywords/>
  <dc:description/>
  <cp:lastModifiedBy>URAC</cp:lastModifiedBy>
  <cp:revision>196</cp:revision>
  <dcterms:created xsi:type="dcterms:W3CDTF">2023-04-05T09:23:00Z</dcterms:created>
  <dcterms:modified xsi:type="dcterms:W3CDTF">2023-11-22T08:30:00Z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0x010100DE79EE748F646E46829F6A48E9573011</vt:lpwstr>
  </property>
</Properties>
</file>