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4626" w14:textId="77777777" w:rsidR="00426762" w:rsidRPr="00C35BA3" w:rsidRDefault="00E82437" w:rsidP="00934EE7">
      <w:pPr>
        <w:pStyle w:val="Titolo1"/>
        <w:numPr>
          <w:ilvl w:val="0"/>
          <w:numId w:val="0"/>
        </w:numPr>
        <w:rPr>
          <w:sz w:val="24"/>
          <w:szCs w:val="24"/>
        </w:rPr>
      </w:pPr>
      <w:r w:rsidRPr="008B3FB0">
        <w:rPr>
          <w:sz w:val="24"/>
          <w:szCs w:val="24"/>
        </w:rPr>
        <w:t xml:space="preserve">Obblighi di pubblicazione relativi ai procedimenti amministrativi e ai controlli sulle dichiarazioni sostitutive e l'acquisizione d'ufficio dei </w:t>
      </w:r>
      <w:r w:rsidRPr="00C35BA3">
        <w:rPr>
          <w:sz w:val="24"/>
          <w:szCs w:val="24"/>
        </w:rPr>
        <w:t>dati</w:t>
      </w:r>
      <w:r w:rsidR="0096154B" w:rsidRPr="00C35BA3">
        <w:rPr>
          <w:sz w:val="24"/>
          <w:szCs w:val="24"/>
        </w:rPr>
        <w:t xml:space="preserve"> (art. 35 d.lgs. 33/2013)</w:t>
      </w:r>
    </w:p>
    <w:p w14:paraId="0264FDEB" w14:textId="77777777" w:rsidR="00934EE7" w:rsidRDefault="00934EE7" w:rsidP="00426762">
      <w:pPr>
        <w:pStyle w:val="Sottotitolo"/>
        <w:spacing w:before="120"/>
        <w:rPr>
          <w:rStyle w:val="Riferimentodelicato"/>
          <w:rFonts w:ascii="Titillium" w:hAnsi="Titillium"/>
        </w:rPr>
      </w:pPr>
    </w:p>
    <w:p w14:paraId="776DD93D" w14:textId="77777777" w:rsidR="00426762" w:rsidRPr="00B912DC" w:rsidRDefault="0096154B" w:rsidP="00381E40">
      <w:pPr>
        <w:pStyle w:val="Titolo2"/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B912DC">
        <w:rPr>
          <w:rStyle w:val="Riferimentodelicato"/>
          <w:smallCaps w:val="0"/>
          <w:color w:val="2F5496" w:themeColor="accent1" w:themeShade="BF"/>
          <w:sz w:val="24"/>
          <w:szCs w:val="24"/>
        </w:rPr>
        <w:t>La norma</w:t>
      </w:r>
    </w:p>
    <w:p w14:paraId="4C33F432" w14:textId="77777777" w:rsidR="00AC60FA" w:rsidRPr="00AC60FA" w:rsidRDefault="00AC60FA" w:rsidP="0096154B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1. Le pubbliche amministrazioni pubblicano i dati relativi alle tipologie di procedimento di propria competenza. Per ciascuna tipologia di procedimento sono pubblicate le seguenti informazioni:</w:t>
      </w:r>
    </w:p>
    <w:p w14:paraId="002BF676" w14:textId="631B9485" w:rsidR="003D48F8" w:rsidRPr="00CF5F60" w:rsidRDefault="00AC60FA" w:rsidP="0096154B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a) una breve descrizione del procedimento con indicazione di tutti i riferimenti normativi utili;</w:t>
      </w:r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b) l'unità organizzativa responsabile dell'istruttoria;</w:t>
      </w:r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c) l'ufficio</w:t>
      </w:r>
      <w:r w:rsidR="006F3359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 xml:space="preserve"> del procedimento</w:t>
      </w:r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, unitamente ai recapiti telefonici e alla casella di posta elettronica istituzionale, nonché, ove diverso, l'ufficio competente all'adozione del provvedimento finale, con l'indicazione del nome del responsabile dell'ufficio, unitamente ai rispettivi recapiti telefonici e alla casella di posta elettronica istituzionale;</w:t>
      </w:r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d) per i procedimenti ad istanza di parte, gli atti e i documenti da allegare all'istanza e la modulistica necessaria, compresi i fac-simile per le autocertificazioni, anche se la produzione a corredo dell'istanza è prevista da norme di legge, regolamenti o atti pubblicati nella Gazzetta Ufficiale, nonché gli uffici ai quali rivolgersi per informazioni, gli orari e le modalità di accesso con indicazione degli indirizzi, dei recapiti telefonici e delle caselle di posta elettronica istituzionale, a cui presentare le istanze;</w:t>
      </w:r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e) le modalità con le quali gli interessati possono ottenere le informazioni relative ai procedimenti in corso che li riguardino;</w:t>
      </w:r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f) il termine fissato in sede di disciplina normativa del procedimento per la conclusione con l'adozione di un provvedimento espresso e ogni altro termine procedimentale rilevante;</w:t>
      </w:r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g) i procedimenti per i quali il provvedimento dell'amministrazione può essere sostituito da una dichiarazione dell'interessato, ovvero il procedimento può concludersi con il silenzio assenso dell'amministrazione;</w:t>
      </w:r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h) gli strumenti di tutela, amministrativa e giurisdizionale, riconosciuti dalla legge in favore dell'interessato, nel corso del procedimento e nei confronti del provvedimento finale ovvero nei casi di adozione del provvedimento oltre il termine predeterminato per la sua conclusione e i modi per attivarli;</w:t>
      </w:r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i) il link di accesso al servizio on line, ove sia già disponibile in rete, o i tempi previsti per la sua attivazione;</w:t>
      </w:r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l) le modalità per l'effettuazione dei pagamenti eventualmente necessari, con le informazioni di cui all'</w:t>
      </w:r>
      <w:hyperlink r:id="rId10" w:anchor="36" w:history="1">
        <w:r w:rsidRPr="00AC60FA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articolo 36</w:t>
        </w:r>
      </w:hyperlink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;</w:t>
      </w:r>
      <w:r w:rsidRPr="00AC60FA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 xml:space="preserve">m) il </w:t>
      </w:r>
      <w:r w:rsidRPr="00CF5F60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nome del soggetto a cui è attribuito, in caso di inerzia, il potere sostitutivo, nonché le modalità per attivare tale potere, con indicazione dei recapiti telefonici e delle caselle di posta elettronica istituzionale;</w:t>
      </w:r>
      <w:r w:rsidRPr="00CF5F60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n)</w:t>
      </w:r>
      <w:r w:rsidRPr="00CF5F60">
        <w:rPr>
          <w:rFonts w:ascii="Calibri" w:eastAsiaTheme="minorHAnsi" w:hAnsi="Calibri" w:cs="Calibri"/>
          <w:i/>
          <w:iCs/>
          <w:sz w:val="20"/>
          <w:szCs w:val="20"/>
          <w:lang w:eastAsia="en-US"/>
        </w:rPr>
        <w:t> </w:t>
      </w:r>
      <w:r w:rsidRPr="00CF5F60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(lettera soppressa dall'</w:t>
      </w:r>
      <w:hyperlink r:id="rId11" w:anchor="31" w:history="1">
        <w:r w:rsidRPr="00CF5F60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art. 31 del d.lgs. n. 97 del 2016</w:t>
        </w:r>
      </w:hyperlink>
      <w:r w:rsidRPr="00CF5F60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)</w:t>
      </w:r>
    </w:p>
    <w:p w14:paraId="319ACD9B" w14:textId="77777777" w:rsidR="00222133" w:rsidRPr="00CF5F60" w:rsidRDefault="0096154B" w:rsidP="0096154B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CF5F60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 xml:space="preserve"> </w:t>
      </w:r>
      <w:r w:rsidR="00222133" w:rsidRPr="00CF5F60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2. Le pubbliche amministrazioni non possono richiedere l'uso di moduli e formulari che non siano stati pubblicati; in caso di omessa pubblicazione, i relativi procedimenti possono essere avviati anche in assenza dei suddetti moduli o formulari. L'amministrazione non può respingere l'istanza adducendo il mancato utilizzo dei moduli o formulari o la mancata produzione di tali atti o documenti, e deve invitare l'istante a integrare la documentazione in un termine congruo.</w:t>
      </w:r>
    </w:p>
    <w:p w14:paraId="1ACE8AC1" w14:textId="77777777" w:rsidR="0096154B" w:rsidRPr="00CF5F60" w:rsidRDefault="0096154B" w:rsidP="0096154B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00ADCF01" w14:textId="77777777" w:rsidR="00222133" w:rsidRPr="00CF5F60" w:rsidRDefault="00222133" w:rsidP="0096154B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CF5F60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3. Le pubbliche amministrazioni pubblicano nel sito istituzionale:</w:t>
      </w:r>
    </w:p>
    <w:p w14:paraId="26EB1861" w14:textId="77777777" w:rsidR="00222133" w:rsidRPr="00CF5F60" w:rsidRDefault="00222133" w:rsidP="0096154B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CF5F60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a) i recapiti telefonici e la casella di posta elettronica istituzionale dell'ufficio responsabile per le attività volte a gestire, garantire e verificare la trasmissione dei dati o l'accesso diretto agli stessi da parte delle amministrazioni procedenti ai sensi degli</w:t>
      </w:r>
      <w:r w:rsidRPr="00CF5F60">
        <w:rPr>
          <w:rFonts w:ascii="Calibri" w:eastAsiaTheme="minorHAnsi" w:hAnsi="Calibri" w:cs="Calibri"/>
          <w:i/>
          <w:iCs/>
          <w:sz w:val="20"/>
          <w:szCs w:val="20"/>
          <w:lang w:eastAsia="en-US"/>
        </w:rPr>
        <w:t> </w:t>
      </w:r>
      <w:hyperlink r:id="rId12" w:anchor="43" w:history="1">
        <w:r w:rsidRPr="00CF5F60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articoli 43</w:t>
        </w:r>
      </w:hyperlink>
      <w:r w:rsidRPr="00CF5F60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,</w:t>
      </w:r>
      <w:r w:rsidRPr="00CF5F60">
        <w:rPr>
          <w:rFonts w:ascii="Calibri" w:eastAsiaTheme="minorHAnsi" w:hAnsi="Calibri" w:cs="Calibri"/>
          <w:i/>
          <w:iCs/>
          <w:sz w:val="20"/>
          <w:szCs w:val="20"/>
          <w:lang w:eastAsia="en-US"/>
        </w:rPr>
        <w:t> </w:t>
      </w:r>
      <w:hyperlink r:id="rId13" w:anchor="71" w:history="1">
        <w:r w:rsidRPr="00CF5F60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71 e 72 del d.P.R. 28 dicembre 2000, n. 445</w:t>
        </w:r>
      </w:hyperlink>
      <w:r w:rsidR="0096154B" w:rsidRPr="00CF5F60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.</w:t>
      </w:r>
    </w:p>
    <w:p w14:paraId="241311DD" w14:textId="77777777" w:rsidR="00222133" w:rsidRDefault="00222133" w:rsidP="00AC60F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0BC658FB" w14:textId="77777777" w:rsidR="00B912DC" w:rsidRDefault="00B912DC" w:rsidP="00AC60F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4BE61736" w14:textId="77777777" w:rsidR="00B912DC" w:rsidRPr="00CF5F60" w:rsidRDefault="00B912DC" w:rsidP="00AC60FA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0AA11B5A" w14:textId="77777777" w:rsidR="008B1767" w:rsidRPr="00B912DC" w:rsidRDefault="00180680" w:rsidP="00A10DE9">
      <w:pPr>
        <w:pStyle w:val="Titolo2"/>
        <w:ind w:left="576" w:hanging="576"/>
        <w:rPr>
          <w:rStyle w:val="Riferimentodelicato"/>
          <w:color w:val="2F5496" w:themeColor="accent1" w:themeShade="BF"/>
          <w:sz w:val="24"/>
          <w:szCs w:val="24"/>
        </w:rPr>
      </w:pPr>
      <w:r w:rsidRPr="00B912DC">
        <w:rPr>
          <w:rStyle w:val="Riferimentodelicato"/>
          <w:smallCaps w:val="0"/>
          <w:color w:val="2F5496" w:themeColor="accent1" w:themeShade="BF"/>
          <w:sz w:val="24"/>
          <w:szCs w:val="24"/>
        </w:rPr>
        <w:lastRenderedPageBreak/>
        <w:t>Schemi di pubblicazione</w:t>
      </w:r>
      <w:bookmarkStart w:id="0" w:name="_Ammontare_complessivo"/>
      <w:bookmarkEnd w:id="0"/>
    </w:p>
    <w:p w14:paraId="6CF587EF" w14:textId="420E8F39" w:rsidR="006F3359" w:rsidRPr="00B912DC" w:rsidRDefault="00A10DE9" w:rsidP="00667572">
      <w:pPr>
        <w:pBdr>
          <w:bottom w:val="single" w:sz="6" w:space="1" w:color="auto"/>
        </w:pBdr>
        <w:jc w:val="both"/>
      </w:pPr>
      <w:r w:rsidRPr="00B912DC">
        <w:t>Gli schemi potranno essere usati come modelli per l'organizzazione, la codificazione e la rappresentazione dei documenti, delle informazioni e dei dati oggetto di pubblicazione obbligatoria ai sensi dell’art. art. 35, c. 1, sia nella Piattaforma Unica della Trasparenza che nella sezione Amministrazione trasparente (sotto-sezione di secondo livello “Attività e procedimenti”) dei siti istituzionali delle amministrazioni/enti.</w:t>
      </w:r>
    </w:p>
    <w:p w14:paraId="42BE5844" w14:textId="77777777" w:rsidR="00A10DE9" w:rsidRPr="00B912DC" w:rsidRDefault="00A10DE9" w:rsidP="00991E5F">
      <w:pPr>
        <w:pBdr>
          <w:bottom w:val="single" w:sz="6" w:space="1" w:color="auto"/>
        </w:pBdr>
      </w:pPr>
    </w:p>
    <w:p w14:paraId="1B4D12CE" w14:textId="43995646" w:rsidR="00B74D42" w:rsidRPr="00B912DC" w:rsidRDefault="00813139" w:rsidP="00B74D42">
      <w:pPr>
        <w:pStyle w:val="Titolo3"/>
        <w:numPr>
          <w:ilvl w:val="0"/>
          <w:numId w:val="0"/>
        </w:numPr>
        <w:ind w:left="720" w:hanging="720"/>
      </w:pPr>
      <w:bookmarkStart w:id="1" w:name="_Dichiarazioni_patrimoniali"/>
      <w:bookmarkStart w:id="2" w:name="_Criteri_di_assegnazione"/>
      <w:bookmarkStart w:id="3" w:name="_Ref132365534"/>
      <w:bookmarkEnd w:id="1"/>
      <w:bookmarkEnd w:id="2"/>
      <w:r w:rsidRPr="00B912DC">
        <w:t xml:space="preserve">Dati </w:t>
      </w:r>
      <w:bookmarkEnd w:id="3"/>
      <w:r w:rsidR="007C0402" w:rsidRPr="00B912DC">
        <w:t>sul procedimento</w:t>
      </w:r>
      <w:r w:rsidR="006F3359">
        <w:t>*</w:t>
      </w:r>
      <w:r w:rsidR="00A06E70" w:rsidRPr="00B912DC">
        <w:t xml:space="preserve"> (art. 35, co. 1)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4536"/>
        <w:gridCol w:w="1038"/>
      </w:tblGrid>
      <w:tr w:rsidR="00B74D42" w:rsidRPr="005705FE" w14:paraId="23759DFE" w14:textId="77777777" w:rsidTr="00A7351D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76D7241A" w14:textId="77777777" w:rsidR="00B74D42" w:rsidRDefault="00285040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Per ciascuna tipologia di procedimento</w:t>
            </w:r>
          </w:p>
          <w:p w14:paraId="3690ED49" w14:textId="77777777" w:rsidR="001205F2" w:rsidRPr="004B2753" w:rsidRDefault="001205F2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4B275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Aggiornamento TEMPESTIVO</w:t>
            </w:r>
          </w:p>
          <w:p w14:paraId="70EBDC76" w14:textId="77777777" w:rsidR="00B74D42" w:rsidRPr="005705FE" w:rsidRDefault="00B74D42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</w:p>
        </w:tc>
      </w:tr>
      <w:tr w:rsidR="00B74D42" w:rsidRPr="005705FE" w14:paraId="091B55EF" w14:textId="77777777" w:rsidTr="004F310D">
        <w:trPr>
          <w:trHeight w:val="328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EE50" w14:textId="77777777" w:rsidR="00B74D42" w:rsidRPr="00CF5F60" w:rsidRDefault="0055312B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Tipologia</w:t>
            </w:r>
            <w:r w:rsidR="00285040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– denominazione del procedimento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797C" w14:textId="77777777" w:rsidR="00B74D42" w:rsidRPr="00CF5F60" w:rsidRDefault="00B74D42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25ECA" w14:textId="77777777" w:rsidR="00B74D42" w:rsidRPr="00CF5F60" w:rsidRDefault="0055312B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testo</w:t>
            </w:r>
          </w:p>
        </w:tc>
      </w:tr>
      <w:tr w:rsidR="00B74D42" w:rsidRPr="005705FE" w14:paraId="70CBBCBD" w14:textId="77777777" w:rsidTr="004F310D">
        <w:trPr>
          <w:trHeight w:val="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C70B0" w14:textId="77777777" w:rsidR="00B74D42" w:rsidRPr="00CF5F60" w:rsidRDefault="00222133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Breve d</w:t>
            </w:r>
            <w:r w:rsidR="00FE54AC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escrizione del procedimento e riferimenti normativi utili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F8FC" w14:textId="77777777" w:rsidR="00B74D42" w:rsidRPr="00CF5F60" w:rsidRDefault="00B74D42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BCEDD" w14:textId="77777777" w:rsidR="00B74D42" w:rsidRPr="00CF5F60" w:rsidRDefault="0055312B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testo</w:t>
            </w:r>
          </w:p>
        </w:tc>
      </w:tr>
      <w:tr w:rsidR="00B74D42" w:rsidRPr="005705FE" w14:paraId="65701CFF" w14:textId="77777777" w:rsidTr="004F310D">
        <w:trPr>
          <w:trHeight w:val="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4914D" w14:textId="77777777" w:rsidR="00B74D42" w:rsidRPr="00CF5F60" w:rsidRDefault="00404829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Unità organizzativa responsabile dell'istruttoria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0D84" w14:textId="77777777" w:rsidR="00B74D42" w:rsidRPr="00CF5F60" w:rsidRDefault="00A05FD2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Denominazione unità organizzativa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52ED" w14:textId="77777777" w:rsidR="00B74D42" w:rsidRPr="00CF5F60" w:rsidRDefault="0055312B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testo</w:t>
            </w:r>
          </w:p>
        </w:tc>
      </w:tr>
      <w:tr w:rsidR="006F3359" w:rsidRPr="005705FE" w14:paraId="74FDC7C8" w14:textId="77777777" w:rsidTr="004F310D">
        <w:trPr>
          <w:trHeight w:val="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DF5" w14:textId="4C3F1697" w:rsidR="006F3359" w:rsidRPr="00CF5F60" w:rsidRDefault="006F3359" w:rsidP="00A74D2C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Ufficio responsabile del procedimento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3818B" w14:textId="77777777" w:rsidR="006F3359" w:rsidRDefault="006F3359" w:rsidP="0005025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Denominazione dell’ufficio responsabile del procedimento </w:t>
            </w:r>
          </w:p>
          <w:p w14:paraId="4ED763AD" w14:textId="77777777" w:rsidR="006F3359" w:rsidRDefault="006F3359" w:rsidP="0005025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  <w:p w14:paraId="56A09EA2" w14:textId="58929CC4" w:rsidR="006F3359" w:rsidRPr="00CF5F60" w:rsidRDefault="006F3359" w:rsidP="0005025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Indicazione dei recapiti telefonici istituzionali  e della casella </w:t>
            </w:r>
            <w:proofErr w:type="spellStart"/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peo</w:t>
            </w:r>
            <w:proofErr w:type="spellEnd"/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e</w:t>
            </w:r>
            <w:r w:rsidR="00FC009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/o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pec</w:t>
            </w:r>
            <w:proofErr w:type="spellEnd"/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istituzionali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85A4" w14:textId="1B20F7A5" w:rsidR="006F3359" w:rsidRDefault="006F3359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testo</w:t>
            </w:r>
          </w:p>
        </w:tc>
      </w:tr>
      <w:tr w:rsidR="00B74D42" w:rsidRPr="005705FE" w14:paraId="02145823" w14:textId="77777777" w:rsidTr="004F310D">
        <w:trPr>
          <w:trHeight w:val="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46BE" w14:textId="45CB8EB2" w:rsidR="00B74D42" w:rsidRPr="00CF5F60" w:rsidRDefault="00605A41" w:rsidP="00A74D2C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Ufficio competente all'ado</w:t>
            </w:r>
            <w:r w:rsidR="000D7C50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zione del provvedimento finale</w:t>
            </w:r>
            <w:r w:rsidR="006F335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ove diverso dall’ufficio responsabile del procedimento</w:t>
            </w:r>
            <w:r w:rsidR="000D7C50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(Rif. </w:t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_Ref133590256 \h  \* MERGEFORMAT </w:instrText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Recapiti </w:t>
            </w:r>
            <w:r w:rsidR="00FF732B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istituzionali </w:t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t>u</w:t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t>f</w:t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t>ficio competente all'adozione del provvedimento finale</w:t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5426D5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A5C3" w14:textId="016AC04B" w:rsidR="00B74D42" w:rsidRPr="00CF5F60" w:rsidRDefault="00605A41" w:rsidP="0005025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Indicazione del nome del responsabile</w:t>
            </w:r>
            <w:r w:rsidR="0022144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dell’ufficio</w:t>
            </w: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, recapiti telefonici</w:t>
            </w:r>
            <w:r w:rsidR="006F335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istituzionali</w:t>
            </w: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e casella </w:t>
            </w:r>
            <w:proofErr w:type="spellStart"/>
            <w:r w:rsidR="00050256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peo</w:t>
            </w:r>
            <w:proofErr w:type="spellEnd"/>
            <w:r w:rsidR="00050256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e</w:t>
            </w:r>
            <w:r w:rsidR="00FC009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/o</w:t>
            </w:r>
            <w:r w:rsidR="00050256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050256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pec</w:t>
            </w:r>
            <w:proofErr w:type="spellEnd"/>
            <w:r w:rsidR="006F335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istituzionali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05D9" w14:textId="55B79BB2" w:rsidR="00B74D42" w:rsidRPr="00CF5F60" w:rsidRDefault="0069718C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schema</w:t>
            </w:r>
          </w:p>
        </w:tc>
      </w:tr>
      <w:tr w:rsidR="00C366D5" w:rsidRPr="005705FE" w14:paraId="2D6883A0" w14:textId="77777777" w:rsidTr="004F310D">
        <w:trPr>
          <w:trHeight w:val="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5E565" w14:textId="63244DD5" w:rsidR="00C366D5" w:rsidRPr="00CF5F60" w:rsidRDefault="00C366D5" w:rsidP="00A74D2C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Per i procedimenti ad istanza di parte, atti, modulistica necessaria e contatti </w:t>
            </w:r>
            <w:r w:rsidR="00FC009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istituzionali </w:t>
            </w: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dell’ufficio cui rivolgersi per info e istanze (Rif. </w:t>
            </w:r>
            <w:r w:rsidR="00A74D2C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fldChar w:fldCharType="begin"/>
            </w:r>
            <w:r w:rsidR="00A74D2C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instrText xml:space="preserve"> REF _Ref133590277 \h  \* MERGEFORMAT </w:instrText>
            </w:r>
            <w:r w:rsidR="00A74D2C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r>
            <w:r w:rsidR="00A74D2C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fldChar w:fldCharType="separate"/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t>Modulistica e uffici per info e inoltro istanze (solo per procedimenti a istanza di parte)</w:t>
            </w:r>
            <w:r w:rsidR="00A74D2C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fldChar w:fldCharType="end"/>
            </w:r>
            <w:r w:rsidR="005426D5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E33C0" w14:textId="77777777" w:rsidR="00C366D5" w:rsidRPr="00CF5F60" w:rsidRDefault="00C366D5" w:rsidP="0064721F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Atti e documenti compresi i fac-simile per le autocertificazioni</w:t>
            </w:r>
            <w:r w:rsidR="002E5F34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(anche mediante link)</w:t>
            </w:r>
          </w:p>
          <w:p w14:paraId="63D43858" w14:textId="77777777" w:rsidR="00C366D5" w:rsidRPr="00CF5F60" w:rsidRDefault="00C366D5" w:rsidP="0064721F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  <w:p w14:paraId="5F8281E0" w14:textId="08D57389" w:rsidR="00C366D5" w:rsidRPr="00CF5F60" w:rsidRDefault="00C366D5" w:rsidP="0064721F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Uffici ai quali rivolgersi per informazioni e/o presentare istanze: orari e modalità di accesso con indicazione degli indirizzi, dei recapiti telefonici</w:t>
            </w:r>
            <w:r w:rsidR="00DC1FF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istituzionali</w:t>
            </w: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e delle caselle </w:t>
            </w:r>
            <w:proofErr w:type="spellStart"/>
            <w:r w:rsidR="00DC1FF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peo</w:t>
            </w:r>
            <w:proofErr w:type="spellEnd"/>
            <w:r w:rsidR="00DC1FF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e</w:t>
            </w:r>
            <w:r w:rsidR="00FC009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/o</w:t>
            </w:r>
            <w:r w:rsidR="00DC1FF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="00DC1FF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pec</w:t>
            </w:r>
            <w:proofErr w:type="spellEnd"/>
            <w:r w:rsidR="00DC1FF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istituzionali </w:t>
            </w: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DC1FFD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.</w:t>
            </w:r>
          </w:p>
          <w:p w14:paraId="2CBD5C85" w14:textId="77777777" w:rsidR="00924D88" w:rsidRPr="00CF5F60" w:rsidRDefault="00924D88" w:rsidP="00C366D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  <w:p w14:paraId="7793349A" w14:textId="77777777" w:rsidR="00C366D5" w:rsidRPr="00CF5F60" w:rsidRDefault="00C366D5" w:rsidP="00924D88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F36D" w14:textId="0A82C380" w:rsidR="00C366D5" w:rsidRPr="00CF5F60" w:rsidRDefault="0069718C" w:rsidP="002E5F34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schema</w:t>
            </w:r>
          </w:p>
        </w:tc>
      </w:tr>
      <w:tr w:rsidR="00605A41" w:rsidRPr="005705FE" w14:paraId="4ED82114" w14:textId="77777777" w:rsidTr="004F310D">
        <w:trPr>
          <w:trHeight w:val="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619A" w14:textId="77777777" w:rsidR="00605A41" w:rsidRPr="00CF5F60" w:rsidRDefault="00605A41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Modalità con le quali gli interessati possono ottenere le informazioni relative ai procedimenti in corso che li riguardino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30791" w14:textId="77777777" w:rsidR="00605A41" w:rsidRPr="00CF5F60" w:rsidRDefault="00605A41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2F79" w14:textId="77777777" w:rsidR="00605A41" w:rsidRPr="00CF5F60" w:rsidRDefault="00605A41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testo</w:t>
            </w:r>
          </w:p>
        </w:tc>
      </w:tr>
      <w:tr w:rsidR="00605A41" w:rsidRPr="005705FE" w14:paraId="20C60D7C" w14:textId="77777777" w:rsidTr="004F310D">
        <w:trPr>
          <w:trHeight w:val="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DA4D" w14:textId="77777777" w:rsidR="00605A41" w:rsidRPr="00CF5F60" w:rsidRDefault="00605A41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Termine conclusione procedimento o altro termine rilevante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943D" w14:textId="77777777" w:rsidR="00605A41" w:rsidRPr="00CF5F60" w:rsidRDefault="0094143F" w:rsidP="0094143F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Termine finale e termini </w:t>
            </w:r>
            <w:proofErr w:type="spellStart"/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endoprocedimentali</w:t>
            </w:r>
            <w:proofErr w:type="spellEnd"/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C0F4" w14:textId="77777777" w:rsidR="00605A41" w:rsidRPr="00CF5F60" w:rsidRDefault="00605A41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</w:tr>
      <w:tr w:rsidR="0013223C" w:rsidRPr="005705FE" w14:paraId="4C25F498" w14:textId="77777777" w:rsidTr="004F310D">
        <w:trPr>
          <w:trHeight w:val="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1467" w14:textId="352C89FC" w:rsidR="0013223C" w:rsidRPr="00CF5F60" w:rsidRDefault="00605A41" w:rsidP="00605A41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Procedimenti per i quali il provvedimento dell'amministrazione può essere sostituito da una dichiarazione dell'interessato (Dichiarazione sostitutiva)</w:t>
            </w:r>
            <w:r w:rsidR="000101A3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AE43" w14:textId="53A73C3C" w:rsidR="0013223C" w:rsidRPr="00CF5F60" w:rsidRDefault="000101A3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Valori ammessi: SI/NO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25A5" w14:textId="286E9132" w:rsidR="0013223C" w:rsidRPr="00CF5F60" w:rsidRDefault="000101A3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testo</w:t>
            </w:r>
          </w:p>
        </w:tc>
      </w:tr>
      <w:tr w:rsidR="00C80416" w:rsidRPr="005705FE" w14:paraId="3C94F647" w14:textId="77777777" w:rsidTr="004F310D">
        <w:trPr>
          <w:trHeight w:val="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5A43" w14:textId="77777777" w:rsidR="00C80416" w:rsidRPr="00CF5F60" w:rsidRDefault="00605A41" w:rsidP="00605A41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Procedimenti per i quali il silenzio assenso vale come provvedimento favorevole dell'amministrazione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49D86" w14:textId="39BE7433" w:rsidR="00C80416" w:rsidRPr="00CF5F60" w:rsidRDefault="006A3862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Valori ammessi: SI/NO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BE7B6" w14:textId="76E61B90" w:rsidR="00C80416" w:rsidRPr="00CF5F60" w:rsidRDefault="006A3862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testo</w:t>
            </w:r>
          </w:p>
        </w:tc>
      </w:tr>
      <w:tr w:rsidR="00F00B00" w:rsidRPr="005705FE" w14:paraId="3922A1E1" w14:textId="77777777" w:rsidTr="004F310D">
        <w:trPr>
          <w:trHeight w:val="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8CE5F" w14:textId="77777777" w:rsidR="00F00B00" w:rsidRPr="00CF5F60" w:rsidRDefault="00F00B00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Strumenti di tutela a favore dell'interessato e modi per attivarli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DE6B" w14:textId="77777777" w:rsidR="00F00B00" w:rsidRPr="00CF5F60" w:rsidRDefault="00236C3B" w:rsidP="00A05FD2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Si tratta di strumenti di tutela amministrativa e giurisdizionale attivabili nel corso del procedimento, nei confronti del provvedimento finale, nei casi di adozione del provvedimento oltre il termine predeterminato per la sua conclusione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626B" w14:textId="77777777" w:rsidR="00F00B00" w:rsidRPr="00CF5F60" w:rsidRDefault="00F00B00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testo</w:t>
            </w:r>
          </w:p>
        </w:tc>
      </w:tr>
      <w:tr w:rsidR="00605A41" w:rsidRPr="005705FE" w14:paraId="738EDA2A" w14:textId="77777777" w:rsidTr="004F310D">
        <w:trPr>
          <w:trHeight w:val="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8FAA7" w14:textId="7FBE03AA" w:rsidR="00605A41" w:rsidRPr="00CF5F60" w:rsidRDefault="006B66C6" w:rsidP="00605A41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Servizio online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477D6" w14:textId="0C3398C7" w:rsidR="00605A41" w:rsidRPr="00CF5F60" w:rsidRDefault="006B66C6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Link di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accesso al servizio online o, in assenza, indicazione dei tempi previsti per l’</w:t>
            </w: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attivazione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del servizio online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63C29" w14:textId="77777777" w:rsidR="00605A41" w:rsidRPr="00CF5F60" w:rsidRDefault="005D779A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URL</w:t>
            </w:r>
          </w:p>
        </w:tc>
      </w:tr>
      <w:tr w:rsidR="00792BC6" w:rsidRPr="005705FE" w14:paraId="1666C433" w14:textId="77777777" w:rsidTr="004F310D">
        <w:trPr>
          <w:trHeight w:val="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48554" w14:textId="77777777" w:rsidR="00792BC6" w:rsidRPr="00CF5F60" w:rsidRDefault="00792BC6" w:rsidP="00A7351D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Modalità per effettuare i pagamenti eventualmente necessari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BBBF6" w14:textId="77777777" w:rsidR="00792BC6" w:rsidRPr="00CF5F60" w:rsidRDefault="00CB6900" w:rsidP="00AC3F8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Link alla sezione in cui sono contenute le informazioni per l'effettuazione dei pagamenti informatici (art. 36 del d.lgs. 33/2013)</w:t>
            </w:r>
            <w:r w:rsidR="001C193C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9B0B" w14:textId="77777777" w:rsidR="00792BC6" w:rsidRPr="00CF5F60" w:rsidRDefault="00CB6900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URL</w:t>
            </w:r>
          </w:p>
        </w:tc>
      </w:tr>
      <w:tr w:rsidR="00AC3F85" w:rsidRPr="005705FE" w14:paraId="7006AEE1" w14:textId="77777777" w:rsidTr="004F310D">
        <w:trPr>
          <w:trHeight w:val="4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8BC6" w14:textId="77777777" w:rsidR="00AC3F85" w:rsidRPr="00CF5F60" w:rsidRDefault="00AC3F85" w:rsidP="00A74D2C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lastRenderedPageBreak/>
              <w:t xml:space="preserve">Potere sostitutivo </w:t>
            </w:r>
            <w:r w:rsidR="00A74D2C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( </w:t>
            </w:r>
            <w:proofErr w:type="spellStart"/>
            <w:r w:rsidR="00A74D2C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RIf</w:t>
            </w:r>
            <w:proofErr w:type="spellEnd"/>
            <w:r w:rsidR="00A74D2C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_Ref132368868 \h  \* MERGEFORMAT </w:instrText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t>Potere sostitutivo in caso di inerzia</w:t>
            </w:r>
            <w:r w:rsidR="00A74D2C" w:rsidRPr="0069718C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A74D2C" w:rsidRPr="00CF5F60">
              <w:rPr>
                <w:rFonts w:ascii="Titillium" w:eastAsia="Times New Roman" w:hAnsi="Titillium" w:cs="Calibri"/>
                <w:sz w:val="18"/>
                <w:szCs w:val="18"/>
                <w:highlight w:val="green"/>
                <w:lang w:eastAsia="it-IT"/>
              </w:rPr>
              <w:fldChar w:fldCharType="begin"/>
            </w:r>
            <w:r w:rsidR="00A74D2C" w:rsidRPr="00CF5F60">
              <w:rPr>
                <w:rFonts w:ascii="Titillium" w:eastAsia="Times New Roman" w:hAnsi="Titillium" w:cs="Calibri"/>
                <w:sz w:val="18"/>
                <w:szCs w:val="18"/>
                <w:highlight w:val="green"/>
                <w:lang w:eastAsia="it-IT"/>
              </w:rPr>
              <w:instrText xml:space="preserve"> REF _Ref132368868 \h </w:instrText>
            </w:r>
            <w:r w:rsidR="00A74D2C" w:rsidRPr="00CF5F60">
              <w:rPr>
                <w:rFonts w:ascii="Titillium" w:eastAsia="Times New Roman" w:hAnsi="Titillium" w:cs="Calibri"/>
                <w:sz w:val="18"/>
                <w:szCs w:val="18"/>
                <w:highlight w:val="green"/>
                <w:lang w:eastAsia="it-IT"/>
              </w:rPr>
            </w:r>
            <w:r w:rsidR="00A74D2C" w:rsidRPr="00CF5F60">
              <w:rPr>
                <w:rFonts w:ascii="Titillium" w:eastAsia="Times New Roman" w:hAnsi="Titillium" w:cs="Calibri"/>
                <w:sz w:val="18"/>
                <w:szCs w:val="18"/>
                <w:highlight w:val="green"/>
                <w:lang w:eastAsia="it-IT"/>
              </w:rPr>
              <w:fldChar w:fldCharType="end"/>
            </w:r>
            <w:r w:rsidR="00A74D2C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346D" w14:textId="379F9A1A" w:rsidR="00AC3F85" w:rsidRPr="00CF5F60" w:rsidRDefault="00AC3F85" w:rsidP="00FC0093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Titolare del potere sostitutivo in caso di inerzia e modalità per attivare tale potere, con indicazione dei recapiti telefonici </w:t>
            </w:r>
            <w:r w:rsidR="00FC009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istituzionali </w:t>
            </w: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e delle caselle di </w:t>
            </w:r>
            <w:proofErr w:type="spellStart"/>
            <w:r w:rsidR="00FC009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peo</w:t>
            </w:r>
            <w:proofErr w:type="spellEnd"/>
            <w:r w:rsidR="00FC009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e/o </w:t>
            </w:r>
            <w:proofErr w:type="spellStart"/>
            <w:r w:rsidR="00FC009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pec</w:t>
            </w:r>
            <w:proofErr w:type="spellEnd"/>
            <w:r w:rsidR="00FC0093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istituzionali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F910" w14:textId="11A6B151" w:rsidR="00AC3F85" w:rsidRPr="00CF5F60" w:rsidRDefault="0069718C" w:rsidP="00A7351D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schema</w:t>
            </w:r>
          </w:p>
        </w:tc>
      </w:tr>
    </w:tbl>
    <w:p w14:paraId="4B6FE64C" w14:textId="74E3FDE2" w:rsidR="00377F2D" w:rsidRDefault="00377F2D" w:rsidP="00B74D42">
      <w:pPr>
        <w:pBdr>
          <w:bottom w:val="single" w:sz="6" w:space="1" w:color="auto"/>
        </w:pBdr>
      </w:pPr>
    </w:p>
    <w:p w14:paraId="698FCEB8" w14:textId="0696CED5" w:rsidR="006F3359" w:rsidRDefault="006F3359" w:rsidP="00B74D42">
      <w:pPr>
        <w:pBdr>
          <w:bottom w:val="single" w:sz="6" w:space="1" w:color="auto"/>
        </w:pBdr>
      </w:pPr>
      <w:r>
        <w:t>*Si fa riferimento ai procedimenti amministrativi ai sensi della l. n. 241/1990 “</w:t>
      </w:r>
      <w:r w:rsidRPr="006F3359">
        <w:rPr>
          <w:i/>
        </w:rPr>
        <w:t>Nuove norme in materia di procedimento amministrativo e di diritto di accesso ai documenti amministrativi</w:t>
      </w:r>
      <w:r>
        <w:t>”.</w:t>
      </w:r>
    </w:p>
    <w:p w14:paraId="314D823A" w14:textId="77777777" w:rsidR="0069718C" w:rsidRDefault="0069718C" w:rsidP="00B74D42">
      <w:pPr>
        <w:pBdr>
          <w:bottom w:val="single" w:sz="6" w:space="1" w:color="auto"/>
        </w:pBdr>
      </w:pPr>
    </w:p>
    <w:p w14:paraId="0365CD96" w14:textId="0AFA1F44" w:rsidR="005E03CD" w:rsidRDefault="005E03CD" w:rsidP="00B912DC">
      <w:pPr>
        <w:pStyle w:val="Titolo4"/>
        <w:numPr>
          <w:ilvl w:val="0"/>
          <w:numId w:val="0"/>
        </w:numPr>
        <w:ind w:left="864" w:hanging="864"/>
        <w:rPr>
          <w:rFonts w:ascii="Titillium" w:eastAsia="Times New Roman" w:hAnsi="Titillium" w:cs="Calibri"/>
          <w:i w:val="0"/>
          <w:iCs w:val="0"/>
          <w:color w:val="000000"/>
          <w:sz w:val="18"/>
          <w:szCs w:val="18"/>
          <w:lang w:eastAsia="it-IT"/>
        </w:rPr>
      </w:pPr>
      <w:bookmarkStart w:id="4" w:name="_Ref132364979"/>
      <w:bookmarkStart w:id="5" w:name="_Ref133590256"/>
      <w:r>
        <w:rPr>
          <w:rFonts w:ascii="Titillium" w:eastAsia="Times New Roman" w:hAnsi="Titillium" w:cs="Calibri"/>
          <w:i w:val="0"/>
          <w:iCs w:val="0"/>
          <w:color w:val="000000"/>
          <w:sz w:val="18"/>
          <w:szCs w:val="18"/>
          <w:lang w:eastAsia="it-IT"/>
        </w:rPr>
        <w:t xml:space="preserve">Recapiti </w:t>
      </w:r>
      <w:r w:rsidR="00FF732B">
        <w:rPr>
          <w:rFonts w:ascii="Titillium" w:eastAsia="Times New Roman" w:hAnsi="Titillium" w:cs="Calibri"/>
          <w:i w:val="0"/>
          <w:iCs w:val="0"/>
          <w:color w:val="000000"/>
          <w:sz w:val="18"/>
          <w:szCs w:val="18"/>
          <w:lang w:eastAsia="it-IT"/>
        </w:rPr>
        <w:t xml:space="preserve">istituzionali </w:t>
      </w:r>
      <w:r>
        <w:rPr>
          <w:rFonts w:ascii="Titillium" w:eastAsia="Times New Roman" w:hAnsi="Titillium" w:cs="Calibri"/>
          <w:i w:val="0"/>
          <w:iCs w:val="0"/>
          <w:color w:val="000000"/>
          <w:sz w:val="18"/>
          <w:szCs w:val="18"/>
          <w:lang w:eastAsia="it-IT"/>
        </w:rPr>
        <w:t>ufficio responsabile del procedimento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038"/>
      </w:tblGrid>
      <w:tr w:rsidR="005E03CD" w:rsidRPr="005705FE" w14:paraId="60FD4757" w14:textId="77777777" w:rsidTr="00BE268C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570E7722" w14:textId="0F576F11" w:rsidR="005E03CD" w:rsidRPr="005705FE" w:rsidRDefault="005E03CD" w:rsidP="00BE268C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206C3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S</w:t>
            </w: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CHEMA</w:t>
            </w:r>
            <w:r w:rsidRPr="00206C3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</w:t>
            </w: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RECAPITI UFFICIO</w:t>
            </w:r>
            <w:r w:rsidRPr="00206C3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</w:t>
            </w: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RESPONSABILE DEL PROCEDIMENTO</w:t>
            </w:r>
          </w:p>
        </w:tc>
      </w:tr>
      <w:tr w:rsidR="005E03CD" w:rsidRPr="005705FE" w14:paraId="0C20463A" w14:textId="77777777" w:rsidTr="00BE268C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B556" w14:textId="66AC9D1E" w:rsidR="005E03CD" w:rsidRPr="005705FE" w:rsidRDefault="005E03CD" w:rsidP="005E03CD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Uffici</w:t>
            </w:r>
            <w:r w:rsidRPr="00351C45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o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responsabile del procedimento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9130" w14:textId="77777777" w:rsidR="005E03CD" w:rsidRPr="005705FE" w:rsidRDefault="005E03CD" w:rsidP="00BE268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Denominazione dell’ufficio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9BC7A" w14:textId="77777777" w:rsidR="005E03CD" w:rsidRPr="005705FE" w:rsidRDefault="005E03CD" w:rsidP="00BE268C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5E03CD" w14:paraId="77E0557E" w14:textId="77777777" w:rsidTr="00BE268C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D17F" w14:textId="3339FE23" w:rsidR="005E03CD" w:rsidRPr="00F2293E" w:rsidRDefault="005E03CD" w:rsidP="00BE268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Recapito telefonico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D858" w14:textId="48C77916" w:rsidR="005E03CD" w:rsidRPr="005705FE" w:rsidRDefault="005E03CD" w:rsidP="00BE268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 telefonico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6E54" w14:textId="77777777" w:rsidR="005E03CD" w:rsidRDefault="005E03CD" w:rsidP="00BE268C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5E03CD" w:rsidRPr="005705FE" w14:paraId="63827BBA" w14:textId="77777777" w:rsidTr="00BE268C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D3" w14:textId="57349BFB" w:rsidR="005E03CD" w:rsidRPr="005705FE" w:rsidRDefault="005E03CD" w:rsidP="00BE268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Casella di posta elettronica ordinaria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07FF" w14:textId="5642CD46" w:rsidR="005E03CD" w:rsidRPr="005705FE" w:rsidRDefault="005E03CD" w:rsidP="005E03CD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PEO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B5B4" w14:textId="42D8503E" w:rsidR="005E03CD" w:rsidRPr="005705FE" w:rsidRDefault="005E03CD" w:rsidP="00BE268C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e-mail</w:t>
            </w:r>
          </w:p>
        </w:tc>
      </w:tr>
      <w:tr w:rsidR="005E03CD" w14:paraId="1CFFF635" w14:textId="77777777" w:rsidTr="00BE268C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7766" w14:textId="6DF47BEC" w:rsidR="005E03CD" w:rsidRDefault="005E03CD" w:rsidP="00BE268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</w:t>
            </w:r>
            <w:r w:rsidRPr="00F2293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asella di posta elettronica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certificata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3BF4" w14:textId="7F0C0B29" w:rsidR="005E03CD" w:rsidRPr="00840D21" w:rsidRDefault="005E03CD" w:rsidP="00BE268C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 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C674" w14:textId="03BCA36E" w:rsidR="005E03CD" w:rsidRDefault="005E03CD" w:rsidP="00BE268C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</w:t>
            </w:r>
            <w:proofErr w:type="spellEnd"/>
          </w:p>
        </w:tc>
      </w:tr>
    </w:tbl>
    <w:p w14:paraId="2B3361FC" w14:textId="6F13F151" w:rsidR="005E03CD" w:rsidRDefault="005E03CD">
      <w:pPr>
        <w:pStyle w:val="Titolo4"/>
        <w:numPr>
          <w:ilvl w:val="0"/>
          <w:numId w:val="0"/>
        </w:numPr>
        <w:rPr>
          <w:rFonts w:ascii="Titillium" w:eastAsia="Times New Roman" w:hAnsi="Titillium" w:cs="Calibri"/>
          <w:i w:val="0"/>
          <w:iCs w:val="0"/>
          <w:color w:val="000000"/>
          <w:sz w:val="18"/>
          <w:szCs w:val="18"/>
          <w:lang w:eastAsia="it-IT"/>
        </w:rPr>
      </w:pPr>
    </w:p>
    <w:p w14:paraId="3722EC43" w14:textId="77777777" w:rsidR="005E03CD" w:rsidRDefault="005E03CD" w:rsidP="00B912DC">
      <w:pPr>
        <w:pStyle w:val="Titolo4"/>
        <w:numPr>
          <w:ilvl w:val="0"/>
          <w:numId w:val="0"/>
        </w:numPr>
        <w:ind w:left="864" w:hanging="864"/>
        <w:rPr>
          <w:rFonts w:ascii="Titillium" w:eastAsia="Times New Roman" w:hAnsi="Titillium" w:cs="Calibri"/>
          <w:i w:val="0"/>
          <w:iCs w:val="0"/>
          <w:color w:val="000000"/>
          <w:sz w:val="18"/>
          <w:szCs w:val="18"/>
          <w:lang w:eastAsia="it-IT"/>
        </w:rPr>
      </w:pPr>
    </w:p>
    <w:p w14:paraId="1EE2D57E" w14:textId="67559408" w:rsidR="00713D06" w:rsidRPr="0069718C" w:rsidRDefault="00713D06" w:rsidP="00B912DC">
      <w:pPr>
        <w:pStyle w:val="Titolo4"/>
        <w:numPr>
          <w:ilvl w:val="0"/>
          <w:numId w:val="0"/>
        </w:numPr>
        <w:ind w:left="864" w:hanging="864"/>
        <w:rPr>
          <w:i w:val="0"/>
          <w:iCs w:val="0"/>
          <w:sz w:val="22"/>
          <w:szCs w:val="22"/>
        </w:rPr>
      </w:pPr>
      <w:r w:rsidRPr="0069718C">
        <w:rPr>
          <w:i w:val="0"/>
          <w:iCs w:val="0"/>
          <w:sz w:val="22"/>
          <w:szCs w:val="22"/>
        </w:rPr>
        <w:t xml:space="preserve">Recapiti </w:t>
      </w:r>
      <w:r w:rsidR="00FF732B">
        <w:rPr>
          <w:i w:val="0"/>
          <w:iCs w:val="0"/>
          <w:sz w:val="22"/>
          <w:szCs w:val="22"/>
        </w:rPr>
        <w:t xml:space="preserve">istituzionali </w:t>
      </w:r>
      <w:r w:rsidRPr="0069718C">
        <w:rPr>
          <w:i w:val="0"/>
          <w:iCs w:val="0"/>
          <w:sz w:val="22"/>
          <w:szCs w:val="22"/>
        </w:rPr>
        <w:t>ufficio</w:t>
      </w:r>
      <w:bookmarkEnd w:id="4"/>
      <w:r w:rsidRPr="0069718C">
        <w:rPr>
          <w:i w:val="0"/>
          <w:iCs w:val="0"/>
          <w:sz w:val="22"/>
          <w:szCs w:val="22"/>
        </w:rPr>
        <w:t xml:space="preserve"> competente all'adozione del provvedimento finale</w:t>
      </w:r>
      <w:bookmarkEnd w:id="5"/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038"/>
      </w:tblGrid>
      <w:tr w:rsidR="00713D06" w:rsidRPr="005705FE" w14:paraId="48C29E84" w14:textId="77777777" w:rsidTr="0022495F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7F24FB1E" w14:textId="77777777" w:rsidR="00713D06" w:rsidRPr="005705FE" w:rsidRDefault="00713D06" w:rsidP="0022495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206C3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S</w:t>
            </w: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CHEMA</w:t>
            </w:r>
            <w:r w:rsidRPr="00206C3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</w:t>
            </w: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RECAPITI UFFICIO</w:t>
            </w:r>
            <w:r w:rsidRPr="00206C3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</w:t>
            </w:r>
          </w:p>
        </w:tc>
      </w:tr>
      <w:tr w:rsidR="00713D06" w:rsidRPr="005705FE" w14:paraId="3C33FB31" w14:textId="77777777" w:rsidTr="0022495F">
        <w:trPr>
          <w:trHeight w:val="36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80817" w14:textId="77777777" w:rsidR="00713D06" w:rsidRPr="005705FE" w:rsidRDefault="00713D06" w:rsidP="00351C45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Uffici</w:t>
            </w:r>
            <w:r w:rsidRPr="00351C45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 competente all'adozione del provvedimento finale</w:t>
            </w:r>
            <w:r w:rsidR="00351C45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47E6" w14:textId="77777777" w:rsidR="00713D06" w:rsidRPr="005705FE" w:rsidRDefault="00713D06" w:rsidP="0022495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Denominazione dell’ufficio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1F9" w14:textId="77777777" w:rsidR="00713D06" w:rsidRPr="005705FE" w:rsidRDefault="00713D06" w:rsidP="0022495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FC0093" w:rsidRPr="005705FE" w14:paraId="74EBB3D2" w14:textId="77777777" w:rsidTr="0022495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EC88" w14:textId="531A5FF3" w:rsidR="00FC0093" w:rsidRPr="00F2293E" w:rsidRDefault="00FC0093" w:rsidP="0022495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Responsabile dell’ufficio competente all’adozione del provvedimento finale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F8F8" w14:textId="04125BFD" w:rsidR="00FC0093" w:rsidRPr="005705FE" w:rsidRDefault="00FC0093" w:rsidP="0022495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Indicazione del nominativo del responsabile dell’ufficio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1A96" w14:textId="58EBB0A7" w:rsidR="00FC0093" w:rsidRDefault="00FC0093" w:rsidP="0022495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713D06" w:rsidRPr="005705FE" w14:paraId="376C86EF" w14:textId="77777777" w:rsidTr="0022495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698F" w14:textId="64329217" w:rsidR="00713D06" w:rsidRPr="005705FE" w:rsidRDefault="00713D06" w:rsidP="00FC009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F2293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Recapito telefonico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55DC" w14:textId="4CEAF62E" w:rsidR="00713D06" w:rsidRPr="005705FE" w:rsidRDefault="00FC0093" w:rsidP="0022495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 telefonico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BAA1" w14:textId="10D256EB" w:rsidR="00713D06" w:rsidRPr="005705FE" w:rsidRDefault="00B77C35" w:rsidP="0022495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</w:t>
            </w:r>
          </w:p>
        </w:tc>
      </w:tr>
      <w:tr w:rsidR="00713D06" w:rsidRPr="005705FE" w14:paraId="43AC18B5" w14:textId="77777777" w:rsidTr="0022495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4D7F" w14:textId="77777777" w:rsidR="00713D06" w:rsidRDefault="00713D06" w:rsidP="0022495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</w:t>
            </w:r>
            <w:r w:rsidRPr="00F2293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asella di posta elettronica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ordinaria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F6B3" w14:textId="705D2F4A" w:rsidR="00713D06" w:rsidRPr="00840D21" w:rsidRDefault="00FC0093" w:rsidP="0022495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PEO </w:t>
            </w:r>
            <w:r w:rsidR="00713D06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30AA4" w14:textId="77777777" w:rsidR="00713D06" w:rsidRDefault="00713D06" w:rsidP="0022495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e-mail</w:t>
            </w:r>
          </w:p>
        </w:tc>
      </w:tr>
      <w:tr w:rsidR="00713D06" w:rsidRPr="005705FE" w14:paraId="7AC943CF" w14:textId="77777777" w:rsidTr="0022495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BD82" w14:textId="77777777" w:rsidR="00713D06" w:rsidRDefault="00713D06" w:rsidP="0022495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</w:t>
            </w:r>
            <w:r w:rsidRPr="00F2293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asella di posta elettronica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certificata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F155" w14:textId="77777777" w:rsidR="00713D06" w:rsidRPr="00510544" w:rsidRDefault="00713D06" w:rsidP="0022495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F9D5" w14:textId="41EC1362" w:rsidR="00713D06" w:rsidRDefault="005E03CD" w:rsidP="0022495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</w:t>
            </w:r>
            <w:proofErr w:type="spellEnd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</w:tbl>
    <w:p w14:paraId="163B42EE" w14:textId="77777777" w:rsidR="00713D06" w:rsidRDefault="00713D06" w:rsidP="00713D06">
      <w:pPr>
        <w:pBdr>
          <w:bottom w:val="single" w:sz="6" w:space="1" w:color="auto"/>
        </w:pBdr>
      </w:pPr>
    </w:p>
    <w:p w14:paraId="7A835922" w14:textId="6C84C1B3" w:rsidR="002E5F34" w:rsidRPr="0069718C" w:rsidRDefault="00C366D5" w:rsidP="0069718C">
      <w:pPr>
        <w:pStyle w:val="Titolo4"/>
        <w:numPr>
          <w:ilvl w:val="0"/>
          <w:numId w:val="0"/>
        </w:numPr>
        <w:ind w:left="864" w:hanging="864"/>
        <w:rPr>
          <w:i w:val="0"/>
          <w:iCs w:val="0"/>
          <w:sz w:val="22"/>
          <w:szCs w:val="22"/>
        </w:rPr>
      </w:pPr>
      <w:bookmarkStart w:id="6" w:name="_Ref133590277"/>
      <w:r w:rsidRPr="0069718C">
        <w:rPr>
          <w:i w:val="0"/>
          <w:iCs w:val="0"/>
          <w:sz w:val="22"/>
          <w:szCs w:val="22"/>
        </w:rPr>
        <w:t xml:space="preserve">Modulistica e uffici per info e </w:t>
      </w:r>
      <w:r w:rsidR="002E5F34" w:rsidRPr="0069718C">
        <w:rPr>
          <w:i w:val="0"/>
          <w:iCs w:val="0"/>
          <w:sz w:val="22"/>
          <w:szCs w:val="22"/>
        </w:rPr>
        <w:t xml:space="preserve">inoltro </w:t>
      </w:r>
      <w:r w:rsidRPr="0069718C">
        <w:rPr>
          <w:i w:val="0"/>
          <w:iCs w:val="0"/>
          <w:sz w:val="22"/>
          <w:szCs w:val="22"/>
        </w:rPr>
        <w:t>istanze</w:t>
      </w:r>
      <w:bookmarkStart w:id="7" w:name="_Ref132367270"/>
      <w:r w:rsidRPr="0069718C">
        <w:rPr>
          <w:i w:val="0"/>
          <w:iCs w:val="0"/>
          <w:sz w:val="22"/>
          <w:szCs w:val="22"/>
        </w:rPr>
        <w:t xml:space="preserve"> (solo per procedimenti a istanza di parte</w:t>
      </w:r>
      <w:bookmarkEnd w:id="7"/>
      <w:r w:rsidRPr="0069718C">
        <w:rPr>
          <w:i w:val="0"/>
          <w:iCs w:val="0"/>
          <w:sz w:val="22"/>
          <w:szCs w:val="22"/>
        </w:rPr>
        <w:t>)</w:t>
      </w:r>
      <w:bookmarkEnd w:id="6"/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038"/>
      </w:tblGrid>
      <w:tr w:rsidR="00377F2D" w:rsidRPr="005705FE" w14:paraId="470C3646" w14:textId="77777777" w:rsidTr="00270166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1BFF61CB" w14:textId="77777777" w:rsidR="00377F2D" w:rsidRDefault="00377F2D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206C3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S</w:t>
            </w: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CHEMA PROCEDIMENTI A ISTANZA DI PARTE</w:t>
            </w:r>
            <w:r w:rsidRPr="00206C3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</w:t>
            </w:r>
          </w:p>
          <w:p w14:paraId="2F5766B7" w14:textId="77777777" w:rsidR="00377F2D" w:rsidRPr="005705FE" w:rsidRDefault="00377F2D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</w:p>
        </w:tc>
      </w:tr>
      <w:tr w:rsidR="00377F2D" w:rsidRPr="005705FE" w14:paraId="18A0C8C1" w14:textId="77777777" w:rsidTr="00DE2322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F352" w14:textId="77777777" w:rsidR="00377F2D" w:rsidRPr="005705FE" w:rsidRDefault="00377F2D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Ufficio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6D19" w14:textId="77777777" w:rsidR="00377F2D" w:rsidRPr="005705FE" w:rsidRDefault="00BF5628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</w:t>
            </w:r>
            <w:r w:rsidRPr="00BF562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fficio cui rivolgersi per presentare le istanze e avere informazioni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74FE5" w14:textId="77777777" w:rsidR="00377F2D" w:rsidRPr="005705FE" w:rsidRDefault="00377F2D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734F62" w:rsidRPr="005705FE" w14:paraId="1F92BE4F" w14:textId="77777777" w:rsidTr="00DE2322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24F4E" w14:textId="77777777" w:rsidR="00734F62" w:rsidRDefault="00734F62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5034" w14:textId="36640206" w:rsidR="00734F62" w:rsidRDefault="00FF732B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Sede istituzionale dell’ufficio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6D83F" w14:textId="18B066DA" w:rsidR="00734F62" w:rsidRDefault="00FF732B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="00734F6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94143F" w:rsidRPr="005705FE" w14:paraId="10AC7BDB" w14:textId="77777777" w:rsidTr="00800CC3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B92DF" w14:textId="1719CDDC" w:rsidR="0094143F" w:rsidRPr="005705FE" w:rsidRDefault="0094143F" w:rsidP="00800CC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F2293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Recapito telefonico</w:t>
            </w:r>
            <w:r w:rsidR="00FF732B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E5B5C" w14:textId="44FBA243" w:rsidR="0094143F" w:rsidRPr="005705FE" w:rsidRDefault="00FF732B" w:rsidP="00800CC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 telefonico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DD46" w14:textId="42668147" w:rsidR="0094143F" w:rsidRPr="005705FE" w:rsidRDefault="00FF732B" w:rsidP="00800CC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="0094143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</w:p>
        </w:tc>
      </w:tr>
      <w:tr w:rsidR="00A4441B" w:rsidRPr="005705FE" w14:paraId="3F860CD9" w14:textId="77777777" w:rsidTr="00DE2322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84797" w14:textId="77777777" w:rsidR="00A4441B" w:rsidRDefault="00194E0A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Atti e modulistica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4D2F" w14:textId="1F39A48F" w:rsidR="00523DA4" w:rsidRDefault="006065E4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Indicare </w:t>
            </w:r>
            <w:r w:rsidR="00803A7B" w:rsidRPr="00803A7B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gli atti,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i </w:t>
            </w:r>
            <w:r w:rsidR="00803A7B" w:rsidRPr="00803A7B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documenti,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la </w:t>
            </w:r>
            <w:r w:rsidR="00803A7B" w:rsidRPr="00803A7B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modulistica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da allegare all’istanza</w:t>
            </w:r>
            <w:r w:rsidRPr="00803A7B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nonché</w:t>
            </w:r>
            <w:r w:rsidR="00803A7B" w:rsidRPr="00803A7B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fac-simile di autocertificazione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fornendo il link da cui scaricare i modelli 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10268" w14:textId="77777777" w:rsidR="00A4441B" w:rsidRDefault="00803A7B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377F2D" w:rsidRPr="005705FE" w14:paraId="71B834D0" w14:textId="77777777" w:rsidTr="00270166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7BC19" w14:textId="77777777" w:rsidR="00377F2D" w:rsidRDefault="00377F2D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</w:t>
            </w:r>
            <w:r w:rsidRPr="00F2293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asella di posta elettronica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ordinaria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7C7B4" w14:textId="717A5097" w:rsidR="00377F2D" w:rsidRPr="00840D21" w:rsidRDefault="00616DB8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PEO </w:t>
            </w:r>
            <w:r w:rsidR="00377F2D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F5D8" w14:textId="77777777" w:rsidR="00377F2D" w:rsidRDefault="00377F2D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e-mail</w:t>
            </w:r>
          </w:p>
        </w:tc>
      </w:tr>
      <w:tr w:rsidR="00377F2D" w:rsidRPr="005705FE" w14:paraId="2541FF32" w14:textId="77777777" w:rsidTr="00270166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EFC22" w14:textId="77777777" w:rsidR="00377F2D" w:rsidRDefault="00377F2D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lastRenderedPageBreak/>
              <w:t>C</w:t>
            </w:r>
            <w:r w:rsidRPr="00F2293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asella di posta elettronica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certificata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85D6" w14:textId="77777777" w:rsidR="00377F2D" w:rsidRPr="00510544" w:rsidRDefault="00377F2D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2248" w14:textId="7C729BDA" w:rsidR="00377F2D" w:rsidRDefault="00FF732B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</w:t>
            </w:r>
            <w:proofErr w:type="spellEnd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EB5B06" w:rsidRPr="005705FE" w14:paraId="20D86CE7" w14:textId="77777777" w:rsidTr="00EB5B06">
        <w:trPr>
          <w:trHeight w:val="40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noWrap/>
            <w:vAlign w:val="center"/>
          </w:tcPr>
          <w:p w14:paraId="6FE7EF3D" w14:textId="77777777" w:rsidR="00EB5B06" w:rsidRPr="00CF5F60" w:rsidRDefault="00EB5B06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ORARI DI APERTURA AL </w:t>
            </w:r>
            <w:r w:rsidRPr="00CF5F6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PUBBLICO</w:t>
            </w:r>
            <w:r w:rsidR="0094143F" w:rsidRPr="00CF5F6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</w:t>
            </w:r>
            <w:r w:rsidR="00AB60E3" w:rsidRPr="00CF5F6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per procedimenti a istanza di parte</w:t>
            </w:r>
          </w:p>
          <w:p w14:paraId="2FD1DB57" w14:textId="77777777" w:rsidR="00EB5B06" w:rsidRPr="00DA74BC" w:rsidRDefault="00DA74BC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u w:val="single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>d</w:t>
            </w:r>
            <w:r w:rsidR="00EB5B06" w:rsidRPr="00DA74BC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 xml:space="preserve">a </w:t>
            </w:r>
            <w:r w:rsidRPr="00DA74BC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  <w:t>replicare per ogni fascia oraria</w:t>
            </w:r>
          </w:p>
        </w:tc>
      </w:tr>
      <w:tr w:rsidR="00206D1D" w:rsidRPr="005705FE" w14:paraId="53D75A76" w14:textId="77777777" w:rsidTr="00270166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9AA8" w14:textId="77777777" w:rsidR="00206D1D" w:rsidRPr="00CF5F60" w:rsidRDefault="00EA49C2" w:rsidP="00EA49C2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Giorni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7F679" w14:textId="77777777" w:rsidR="00206D1D" w:rsidRDefault="00206D1D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758D2" w14:textId="77777777" w:rsidR="00206D1D" w:rsidRDefault="00712A9D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EB5B06" w:rsidRPr="005705FE" w14:paraId="4382813B" w14:textId="77777777" w:rsidTr="00270166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4979" w14:textId="26EA05B6" w:rsidR="00EB5B06" w:rsidRPr="00CF5F60" w:rsidRDefault="00723989" w:rsidP="0027016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Ora</w:t>
            </w:r>
            <w:r w:rsidR="00B34C87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inizio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49F2" w14:textId="62C5249E" w:rsidR="00EB5B06" w:rsidRDefault="00FF732B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“DALLE ORE…”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C273" w14:textId="77777777" w:rsidR="00EB5B06" w:rsidRDefault="00712A9D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hh:mm:ss</w:t>
            </w:r>
            <w:proofErr w:type="spellEnd"/>
          </w:p>
        </w:tc>
      </w:tr>
      <w:tr w:rsidR="00DA74BC" w:rsidRPr="005705FE" w14:paraId="5FD2A54E" w14:textId="77777777" w:rsidTr="00270166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8AE8" w14:textId="77777777" w:rsidR="00DA74BC" w:rsidRDefault="00723989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Ora</w:t>
            </w:r>
            <w:r w:rsidR="00B34C8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fine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8AEC" w14:textId="4C7BEAFC" w:rsidR="00DA74BC" w:rsidRDefault="00FF732B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“ALLE ORE…”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52C1" w14:textId="77777777" w:rsidR="00DA74BC" w:rsidRDefault="00712A9D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hh:mm:ss</w:t>
            </w:r>
            <w:proofErr w:type="spellEnd"/>
          </w:p>
        </w:tc>
      </w:tr>
    </w:tbl>
    <w:p w14:paraId="2F1C9075" w14:textId="77777777" w:rsidR="00E64497" w:rsidRDefault="00E64497" w:rsidP="00B74D42">
      <w:pPr>
        <w:pBdr>
          <w:bottom w:val="single" w:sz="6" w:space="1" w:color="auto"/>
        </w:pBdr>
      </w:pPr>
    </w:p>
    <w:p w14:paraId="75DE9A4A" w14:textId="77777777" w:rsidR="003A0FA3" w:rsidRPr="0069718C" w:rsidRDefault="007C0402" w:rsidP="0069718C">
      <w:pPr>
        <w:pStyle w:val="Titolo4"/>
        <w:numPr>
          <w:ilvl w:val="0"/>
          <w:numId w:val="0"/>
        </w:numPr>
        <w:ind w:left="864" w:hanging="864"/>
        <w:rPr>
          <w:i w:val="0"/>
          <w:iCs w:val="0"/>
          <w:sz w:val="22"/>
          <w:szCs w:val="22"/>
        </w:rPr>
      </w:pPr>
      <w:bookmarkStart w:id="8" w:name="_Ref132368868"/>
      <w:r w:rsidRPr="0069718C">
        <w:rPr>
          <w:i w:val="0"/>
          <w:iCs w:val="0"/>
          <w:sz w:val="22"/>
          <w:szCs w:val="22"/>
        </w:rPr>
        <w:t>P</w:t>
      </w:r>
      <w:r w:rsidR="005E0A21" w:rsidRPr="0069718C">
        <w:rPr>
          <w:i w:val="0"/>
          <w:iCs w:val="0"/>
          <w:sz w:val="22"/>
          <w:szCs w:val="22"/>
        </w:rPr>
        <w:t>otere sostitutivo in caso di inerzia</w:t>
      </w:r>
      <w:bookmarkEnd w:id="8"/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038"/>
      </w:tblGrid>
      <w:tr w:rsidR="00FD6485" w:rsidRPr="005705FE" w14:paraId="1AB5C62E" w14:textId="77777777" w:rsidTr="00270166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77D1F527" w14:textId="53D1E2B8" w:rsidR="00FD6485" w:rsidRDefault="00FD6485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206C3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S</w:t>
            </w: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CHEMA</w:t>
            </w:r>
            <w:r w:rsidRPr="00206C3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</w:t>
            </w: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TITOLARE</w:t>
            </w:r>
            <w:r w:rsidR="007954ED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POTERE </w:t>
            </w:r>
            <w:r w:rsidR="00FF732B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SOSTITUTIVO </w:t>
            </w:r>
            <w:r w:rsidRPr="00206C3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</w:t>
            </w:r>
          </w:p>
          <w:p w14:paraId="4CB6C524" w14:textId="77777777" w:rsidR="00FD6485" w:rsidRPr="005705FE" w:rsidRDefault="00FD6485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</w:p>
        </w:tc>
      </w:tr>
      <w:tr w:rsidR="00FD6485" w:rsidRPr="005705FE" w14:paraId="329D3C96" w14:textId="77777777" w:rsidTr="00572D62">
        <w:trPr>
          <w:trHeight w:val="34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8CDB" w14:textId="77777777" w:rsidR="00FD6485" w:rsidRPr="00CF5F60" w:rsidRDefault="007954ED" w:rsidP="0027016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Nominativo</w:t>
            </w:r>
            <w:r w:rsidR="000D7C50"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del titolare del potere sostitutivo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859A" w14:textId="77777777" w:rsidR="00FD6485" w:rsidRPr="00CF5F60" w:rsidRDefault="000D7C50" w:rsidP="0027016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Nome e cognome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A28D5" w14:textId="77777777" w:rsidR="00FD6485" w:rsidRPr="00CF5F60" w:rsidRDefault="00FD6485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testo</w:t>
            </w:r>
          </w:p>
        </w:tc>
      </w:tr>
      <w:tr w:rsidR="00616DB8" w:rsidRPr="005705FE" w14:paraId="11FBAFBB" w14:textId="77777777" w:rsidTr="00270166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C996C" w14:textId="6A9AB670" w:rsidR="00616DB8" w:rsidRPr="00CF5F60" w:rsidRDefault="00616DB8" w:rsidP="0027016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Ufficio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7F48" w14:textId="263AAB00" w:rsidR="00616DB8" w:rsidRDefault="00616DB8" w:rsidP="0027016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Denominazione dell’ufficio di appartenenza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A5BB" w14:textId="77777777" w:rsidR="00616DB8" w:rsidRPr="00CF5F60" w:rsidRDefault="00616DB8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</w:tr>
      <w:tr w:rsidR="00616DB8" w:rsidRPr="005705FE" w14:paraId="5404848F" w14:textId="77777777" w:rsidTr="00270166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6689F" w14:textId="387022ED" w:rsidR="00616DB8" w:rsidRPr="00CF5F60" w:rsidRDefault="00616DB8" w:rsidP="0027016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Qualifica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86291" w14:textId="318585F5" w:rsidR="00616DB8" w:rsidRDefault="00616DB8" w:rsidP="0027016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Qualifica rivestita dal titolare del potere sostitutivo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4777" w14:textId="77777777" w:rsidR="00616DB8" w:rsidRPr="00CF5F60" w:rsidRDefault="00616DB8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</w:tc>
      </w:tr>
      <w:tr w:rsidR="00FD6485" w:rsidRPr="005705FE" w14:paraId="00571D81" w14:textId="77777777" w:rsidTr="00270166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0BBA" w14:textId="77777777" w:rsidR="00FD6485" w:rsidRPr="00CF5F60" w:rsidRDefault="00FD6485" w:rsidP="0027016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Recapito telefonico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B21D" w14:textId="3A5B2C5B" w:rsidR="00FD6485" w:rsidRPr="00CF5F60" w:rsidRDefault="00FF732B" w:rsidP="00270166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Numero telefonico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F0AF" w14:textId="77777777" w:rsidR="00FD6485" w:rsidRPr="00CF5F60" w:rsidRDefault="000D7C50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CF5F60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numero</w:t>
            </w:r>
          </w:p>
        </w:tc>
      </w:tr>
      <w:tr w:rsidR="00FD6485" w:rsidRPr="005705FE" w14:paraId="7E3034D7" w14:textId="77777777" w:rsidTr="00270166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8C9F" w14:textId="77777777" w:rsidR="00FD6485" w:rsidRDefault="00FD6485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</w:t>
            </w:r>
            <w:r w:rsidRPr="00F2293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asella di posta elettronica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ordinaria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706C" w14:textId="5CC19F61" w:rsidR="00FD6485" w:rsidRPr="00840D21" w:rsidRDefault="00FF732B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PEO </w:t>
            </w:r>
            <w:r w:rsidR="00FD6485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3E476" w14:textId="77777777" w:rsidR="00FD6485" w:rsidRDefault="00FD6485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e-mail</w:t>
            </w:r>
          </w:p>
        </w:tc>
      </w:tr>
      <w:tr w:rsidR="00FD6485" w:rsidRPr="005705FE" w14:paraId="1A8A14F2" w14:textId="77777777" w:rsidTr="00270166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8223B" w14:textId="77777777" w:rsidR="00FD6485" w:rsidRDefault="00FD6485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</w:t>
            </w:r>
            <w:r w:rsidRPr="00F2293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asella di posta elettronica 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certificata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EA4E" w14:textId="77777777" w:rsidR="00FD6485" w:rsidRPr="00510544" w:rsidRDefault="00FD6485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8702" w14:textId="6F033D92" w:rsidR="00FD6485" w:rsidRDefault="00FF732B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</w:t>
            </w:r>
            <w:proofErr w:type="spellEnd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7954ED" w:rsidRPr="005705FE" w14:paraId="13B6BE46" w14:textId="77777777" w:rsidTr="00270166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24AC0" w14:textId="77777777" w:rsidR="007954ED" w:rsidRDefault="00D31CB2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Attivazione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A827C" w14:textId="77777777" w:rsidR="007954ED" w:rsidRDefault="00D31CB2" w:rsidP="00270166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</w:t>
            </w:r>
            <w:r w:rsidRPr="00D31CB2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escrizione modalità per attivare il potere sostitutivo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CCDFB" w14:textId="77777777" w:rsidR="007954ED" w:rsidRDefault="00D31CB2" w:rsidP="0027016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</w:tbl>
    <w:p w14:paraId="64AE3DB9" w14:textId="77777777" w:rsidR="005E0A21" w:rsidRPr="00B74D42" w:rsidRDefault="005E0A21" w:rsidP="00B74D42">
      <w:pPr>
        <w:pBdr>
          <w:bottom w:val="single" w:sz="6" w:space="1" w:color="auto"/>
        </w:pBdr>
      </w:pPr>
    </w:p>
    <w:p w14:paraId="0B82C830" w14:textId="77777777" w:rsidR="0064721F" w:rsidRPr="0064721F" w:rsidRDefault="005426D5" w:rsidP="005426D5">
      <w:pPr>
        <w:pStyle w:val="Titolo3"/>
        <w:numPr>
          <w:ilvl w:val="0"/>
          <w:numId w:val="0"/>
        </w:numPr>
        <w:ind w:left="720" w:hanging="720"/>
      </w:pPr>
      <w:bookmarkStart w:id="9" w:name="_Ref133590963"/>
      <w:r w:rsidRPr="005426D5">
        <w:t>Dichiarazioni sostitutive</w:t>
      </w:r>
      <w:bookmarkEnd w:id="9"/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379"/>
        <w:gridCol w:w="1038"/>
      </w:tblGrid>
      <w:tr w:rsidR="0064721F" w:rsidRPr="0064721F" w14:paraId="345B32F5" w14:textId="77777777" w:rsidTr="007E6A91">
        <w:trPr>
          <w:trHeight w:val="791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3469515" w14:textId="77777777" w:rsidR="0064721F" w:rsidRPr="0064721F" w:rsidRDefault="0064721F" w:rsidP="0064721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64721F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STANDARD DICHIARAZIONI SOSTITUTIVE E ACQUISIZIONE D'UFFICIO DEI DATI</w:t>
            </w:r>
          </w:p>
          <w:p w14:paraId="7900F245" w14:textId="5C058E1F" w:rsidR="0064721F" w:rsidRPr="0064721F" w:rsidRDefault="0064721F" w:rsidP="0069718C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64721F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Recapiti </w:t>
            </w:r>
            <w:r w:rsidR="00FF732B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istituzionali </w:t>
            </w:r>
            <w:r w:rsidRPr="0064721F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dell'ufficio responsabile</w:t>
            </w:r>
            <w:r w:rsidR="00A837D3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</w:t>
            </w:r>
            <w:r w:rsidR="00A837D3" w:rsidRPr="0064721F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da </w:t>
            </w:r>
            <w:r w:rsidR="00A837D3" w:rsidRPr="00CF5F6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pubblicare e aggiornare </w:t>
            </w:r>
            <w:r w:rsidR="00A837D3" w:rsidRPr="00CF5F60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>TEMPESTIVAMENTE</w:t>
            </w:r>
            <w:r w:rsidR="0069718C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 xml:space="preserve"> </w:t>
            </w:r>
            <w:r w:rsidR="00523DA4" w:rsidRPr="00CF5F60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Art. 35, co. 3</w:t>
            </w:r>
          </w:p>
        </w:tc>
      </w:tr>
      <w:tr w:rsidR="0064721F" w:rsidRPr="0064721F" w14:paraId="6736AB8D" w14:textId="77777777" w:rsidTr="007E6A91">
        <w:trPr>
          <w:trHeight w:val="6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EBE71" w14:textId="77777777" w:rsidR="0064721F" w:rsidRPr="0064721F" w:rsidRDefault="0064721F" w:rsidP="0064721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4721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Denominazione ufficio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BBF0" w14:textId="77777777" w:rsidR="0064721F" w:rsidRPr="0064721F" w:rsidRDefault="0064721F" w:rsidP="00787772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4721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Si tratta dell'ufficio competente a gestire, garantire e verificare la trasmissione dei dati o l'accesso diretto alle p.a. e ai gestori di pubblici servizi che richiedano l'acquisizione d'ufficio dei dati e delle informazioni contenute nelle dichiarazioni ricevute ai sensi degli artt. 46 e 47 del </w:t>
            </w:r>
            <w:proofErr w:type="spellStart"/>
            <w:r w:rsidRPr="0064721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d.P.R</w:t>
            </w:r>
            <w:proofErr w:type="spellEnd"/>
            <w:r w:rsidRPr="0064721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445/2000 per poter effettuare accertamenti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29338" w14:textId="77777777" w:rsidR="0064721F" w:rsidRPr="0064721F" w:rsidRDefault="0064721F" w:rsidP="0064721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4721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64721F" w:rsidRPr="0064721F" w14:paraId="392E9582" w14:textId="77777777" w:rsidTr="007E6A91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022C1" w14:textId="77777777" w:rsidR="0064721F" w:rsidRPr="0064721F" w:rsidRDefault="0064721F" w:rsidP="0064721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4721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Recapito telefonico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1A7B" w14:textId="4158C3CD" w:rsidR="0064721F" w:rsidRPr="0064721F" w:rsidRDefault="00FF732B" w:rsidP="0064721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 telefonico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ECEC0" w14:textId="77777777" w:rsidR="0064721F" w:rsidRPr="0064721F" w:rsidRDefault="0064721F" w:rsidP="0064721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4721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64721F" w:rsidRPr="0064721F" w14:paraId="31E4C35F" w14:textId="77777777" w:rsidTr="007E6A91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7C82" w14:textId="77777777" w:rsidR="0064721F" w:rsidRPr="0064721F" w:rsidRDefault="0064721F" w:rsidP="0064721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4721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Casella di posta elettronica ordinaria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70BA" w14:textId="6A5DEE5E" w:rsidR="0064721F" w:rsidRPr="0064721F" w:rsidRDefault="00FF732B" w:rsidP="0064721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PEO </w:t>
            </w:r>
            <w:r w:rsidR="0064721F" w:rsidRPr="0064721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5FD2" w14:textId="77777777" w:rsidR="0064721F" w:rsidRPr="0064721F" w:rsidRDefault="0064721F" w:rsidP="0064721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4721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e-mail</w:t>
            </w:r>
          </w:p>
        </w:tc>
      </w:tr>
      <w:tr w:rsidR="0064721F" w:rsidRPr="0064721F" w14:paraId="179F3331" w14:textId="77777777" w:rsidTr="007E6A91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7E350" w14:textId="77777777" w:rsidR="0064721F" w:rsidRPr="0064721F" w:rsidRDefault="0064721F" w:rsidP="0064721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4721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Casella di posta elettronica certificata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38B3" w14:textId="77777777" w:rsidR="0064721F" w:rsidRPr="0064721F" w:rsidRDefault="0064721F" w:rsidP="0064721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64721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 istituzionale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ED30" w14:textId="308E6E61" w:rsidR="0064721F" w:rsidRPr="0064721F" w:rsidRDefault="00FF732B" w:rsidP="0064721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Pec</w:t>
            </w:r>
            <w:proofErr w:type="spellEnd"/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</w:tbl>
    <w:p w14:paraId="517B8FBA" w14:textId="77777777" w:rsidR="0064721F" w:rsidRPr="0064721F" w:rsidRDefault="0064721F" w:rsidP="0064721F"/>
    <w:p w14:paraId="0C45C3DE" w14:textId="77777777" w:rsidR="0064721F" w:rsidRPr="0064721F" w:rsidRDefault="0064721F" w:rsidP="0064721F"/>
    <w:p w14:paraId="6B77C156" w14:textId="77777777" w:rsidR="0064721F" w:rsidRPr="000370FC" w:rsidRDefault="0064721F" w:rsidP="000370FC"/>
    <w:sectPr w:rsidR="0064721F" w:rsidRPr="000370FC">
      <w:head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BE68" w14:textId="77777777" w:rsidR="004E5866" w:rsidRDefault="004E5866" w:rsidP="00C64785">
      <w:pPr>
        <w:spacing w:after="0" w:line="240" w:lineRule="auto"/>
      </w:pPr>
      <w:r>
        <w:separator/>
      </w:r>
    </w:p>
  </w:endnote>
  <w:endnote w:type="continuationSeparator" w:id="0">
    <w:p w14:paraId="6CEAF2C7" w14:textId="77777777" w:rsidR="004E5866" w:rsidRDefault="004E5866" w:rsidP="00C6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7E43" w14:textId="77777777" w:rsidR="004E5866" w:rsidRDefault="004E5866" w:rsidP="00C64785">
      <w:pPr>
        <w:spacing w:after="0" w:line="240" w:lineRule="auto"/>
      </w:pPr>
      <w:r>
        <w:separator/>
      </w:r>
    </w:p>
  </w:footnote>
  <w:footnote w:type="continuationSeparator" w:id="0">
    <w:p w14:paraId="34D85DB1" w14:textId="77777777" w:rsidR="004E5866" w:rsidRDefault="004E5866" w:rsidP="00C6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8E3A" w14:textId="775FB584" w:rsidR="00C64785" w:rsidRDefault="00C64785" w:rsidP="00C6478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32A26"/>
    <w:multiLevelType w:val="hybridMultilevel"/>
    <w:tmpl w:val="D46A8E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4B7AAC"/>
    <w:multiLevelType w:val="multilevel"/>
    <w:tmpl w:val="23F4ABC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89C06E5"/>
    <w:multiLevelType w:val="multilevel"/>
    <w:tmpl w:val="3AD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94D58"/>
    <w:multiLevelType w:val="hybridMultilevel"/>
    <w:tmpl w:val="E2F20F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4166957">
    <w:abstractNumId w:val="1"/>
  </w:num>
  <w:num w:numId="2" w16cid:durableId="1564367728">
    <w:abstractNumId w:val="1"/>
  </w:num>
  <w:num w:numId="3" w16cid:durableId="1464730898">
    <w:abstractNumId w:val="1"/>
  </w:num>
  <w:num w:numId="4" w16cid:durableId="711729778">
    <w:abstractNumId w:val="1"/>
  </w:num>
  <w:num w:numId="5" w16cid:durableId="1355350565">
    <w:abstractNumId w:val="1"/>
  </w:num>
  <w:num w:numId="6" w16cid:durableId="1043479960">
    <w:abstractNumId w:val="1"/>
  </w:num>
  <w:num w:numId="7" w16cid:durableId="145585311">
    <w:abstractNumId w:val="1"/>
  </w:num>
  <w:num w:numId="8" w16cid:durableId="2071926936">
    <w:abstractNumId w:val="1"/>
  </w:num>
  <w:num w:numId="9" w16cid:durableId="871917836">
    <w:abstractNumId w:val="1"/>
  </w:num>
  <w:num w:numId="10" w16cid:durableId="1260211855">
    <w:abstractNumId w:val="1"/>
  </w:num>
  <w:num w:numId="11" w16cid:durableId="79523256">
    <w:abstractNumId w:val="1"/>
  </w:num>
  <w:num w:numId="12" w16cid:durableId="1236740378">
    <w:abstractNumId w:val="1"/>
  </w:num>
  <w:num w:numId="13" w16cid:durableId="2005811690">
    <w:abstractNumId w:val="1"/>
  </w:num>
  <w:num w:numId="14" w16cid:durableId="232861988">
    <w:abstractNumId w:val="1"/>
  </w:num>
  <w:num w:numId="15" w16cid:durableId="1164007656">
    <w:abstractNumId w:val="1"/>
  </w:num>
  <w:num w:numId="16" w16cid:durableId="1681007975">
    <w:abstractNumId w:val="1"/>
  </w:num>
  <w:num w:numId="17" w16cid:durableId="213736833">
    <w:abstractNumId w:val="1"/>
  </w:num>
  <w:num w:numId="18" w16cid:durableId="1561676571">
    <w:abstractNumId w:val="1"/>
  </w:num>
  <w:num w:numId="19" w16cid:durableId="2146190326">
    <w:abstractNumId w:val="1"/>
  </w:num>
  <w:num w:numId="20" w16cid:durableId="1652826271">
    <w:abstractNumId w:val="1"/>
  </w:num>
  <w:num w:numId="21" w16cid:durableId="2134864558">
    <w:abstractNumId w:val="1"/>
  </w:num>
  <w:num w:numId="22" w16cid:durableId="1325932155">
    <w:abstractNumId w:val="1"/>
  </w:num>
  <w:num w:numId="23" w16cid:durableId="1349062111">
    <w:abstractNumId w:val="1"/>
  </w:num>
  <w:num w:numId="24" w16cid:durableId="1577325829">
    <w:abstractNumId w:val="1"/>
  </w:num>
  <w:num w:numId="25" w16cid:durableId="1015762759">
    <w:abstractNumId w:val="1"/>
  </w:num>
  <w:num w:numId="26" w16cid:durableId="83845245">
    <w:abstractNumId w:val="1"/>
  </w:num>
  <w:num w:numId="27" w16cid:durableId="136848426">
    <w:abstractNumId w:val="1"/>
  </w:num>
  <w:num w:numId="28" w16cid:durableId="543450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37164044">
    <w:abstractNumId w:val="0"/>
  </w:num>
  <w:num w:numId="30" w16cid:durableId="871187975">
    <w:abstractNumId w:val="0"/>
  </w:num>
  <w:num w:numId="31" w16cid:durableId="1843931731">
    <w:abstractNumId w:val="3"/>
  </w:num>
  <w:num w:numId="32" w16cid:durableId="1283268374">
    <w:abstractNumId w:val="2"/>
  </w:num>
  <w:num w:numId="33" w16cid:durableId="760487100">
    <w:abstractNumId w:val="1"/>
  </w:num>
  <w:num w:numId="34" w16cid:durableId="846016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21"/>
    <w:rsid w:val="00006569"/>
    <w:rsid w:val="000101A3"/>
    <w:rsid w:val="00014EF9"/>
    <w:rsid w:val="0002566F"/>
    <w:rsid w:val="000370FC"/>
    <w:rsid w:val="00041B99"/>
    <w:rsid w:val="00050256"/>
    <w:rsid w:val="0007638C"/>
    <w:rsid w:val="0008099F"/>
    <w:rsid w:val="00093B97"/>
    <w:rsid w:val="000A00EF"/>
    <w:rsid w:val="000C2A7C"/>
    <w:rsid w:val="000C741E"/>
    <w:rsid w:val="000C76CF"/>
    <w:rsid w:val="000D2D78"/>
    <w:rsid w:val="000D7C50"/>
    <w:rsid w:val="0010524E"/>
    <w:rsid w:val="00110CAC"/>
    <w:rsid w:val="001205F2"/>
    <w:rsid w:val="0013223C"/>
    <w:rsid w:val="001327D8"/>
    <w:rsid w:val="001714FD"/>
    <w:rsid w:val="00171B79"/>
    <w:rsid w:val="00180680"/>
    <w:rsid w:val="00182193"/>
    <w:rsid w:val="00191229"/>
    <w:rsid w:val="0019283B"/>
    <w:rsid w:val="00194E0A"/>
    <w:rsid w:val="001B4D42"/>
    <w:rsid w:val="001C16AB"/>
    <w:rsid w:val="001C193C"/>
    <w:rsid w:val="001C5185"/>
    <w:rsid w:val="001E4AA2"/>
    <w:rsid w:val="001E75C3"/>
    <w:rsid w:val="001F06EE"/>
    <w:rsid w:val="001F5052"/>
    <w:rsid w:val="00206C33"/>
    <w:rsid w:val="00206D1D"/>
    <w:rsid w:val="00221447"/>
    <w:rsid w:val="00222133"/>
    <w:rsid w:val="00227578"/>
    <w:rsid w:val="002301BF"/>
    <w:rsid w:val="00236C3B"/>
    <w:rsid w:val="00247F3C"/>
    <w:rsid w:val="00256BC9"/>
    <w:rsid w:val="00285040"/>
    <w:rsid w:val="0029040A"/>
    <w:rsid w:val="002A00D1"/>
    <w:rsid w:val="002B25C7"/>
    <w:rsid w:val="002B55DC"/>
    <w:rsid w:val="002C3C73"/>
    <w:rsid w:val="002C6427"/>
    <w:rsid w:val="002E1C87"/>
    <w:rsid w:val="002E5F34"/>
    <w:rsid w:val="002F5B5D"/>
    <w:rsid w:val="002F6C1C"/>
    <w:rsid w:val="00312DD5"/>
    <w:rsid w:val="00351C45"/>
    <w:rsid w:val="00352421"/>
    <w:rsid w:val="00377F2D"/>
    <w:rsid w:val="00381E40"/>
    <w:rsid w:val="0038400B"/>
    <w:rsid w:val="003A0FA3"/>
    <w:rsid w:val="003A1D82"/>
    <w:rsid w:val="003C1C81"/>
    <w:rsid w:val="003C5B7D"/>
    <w:rsid w:val="003D48F8"/>
    <w:rsid w:val="003E03EE"/>
    <w:rsid w:val="003E381A"/>
    <w:rsid w:val="003F7CD7"/>
    <w:rsid w:val="0040298F"/>
    <w:rsid w:val="00404829"/>
    <w:rsid w:val="004051EB"/>
    <w:rsid w:val="00421192"/>
    <w:rsid w:val="00426762"/>
    <w:rsid w:val="00436F35"/>
    <w:rsid w:val="004556E5"/>
    <w:rsid w:val="00465114"/>
    <w:rsid w:val="0047097C"/>
    <w:rsid w:val="004A1004"/>
    <w:rsid w:val="004A175B"/>
    <w:rsid w:val="004B2753"/>
    <w:rsid w:val="004C1DB4"/>
    <w:rsid w:val="004D149A"/>
    <w:rsid w:val="004D3474"/>
    <w:rsid w:val="004D51F8"/>
    <w:rsid w:val="004E33E0"/>
    <w:rsid w:val="004E5866"/>
    <w:rsid w:val="004F310D"/>
    <w:rsid w:val="004F7C1A"/>
    <w:rsid w:val="00510544"/>
    <w:rsid w:val="00523DA4"/>
    <w:rsid w:val="005426D5"/>
    <w:rsid w:val="005468AB"/>
    <w:rsid w:val="0055312B"/>
    <w:rsid w:val="00553DF0"/>
    <w:rsid w:val="0055765B"/>
    <w:rsid w:val="005705FE"/>
    <w:rsid w:val="00572D62"/>
    <w:rsid w:val="005A2196"/>
    <w:rsid w:val="005A5DEB"/>
    <w:rsid w:val="005B340A"/>
    <w:rsid w:val="005B3D21"/>
    <w:rsid w:val="005C73E4"/>
    <w:rsid w:val="005D779A"/>
    <w:rsid w:val="005E03CD"/>
    <w:rsid w:val="005E0A21"/>
    <w:rsid w:val="005E1E31"/>
    <w:rsid w:val="005F42B3"/>
    <w:rsid w:val="00605A41"/>
    <w:rsid w:val="006065E4"/>
    <w:rsid w:val="00616DB8"/>
    <w:rsid w:val="00645C0E"/>
    <w:rsid w:val="0064721F"/>
    <w:rsid w:val="00667572"/>
    <w:rsid w:val="006770A2"/>
    <w:rsid w:val="0069718C"/>
    <w:rsid w:val="006A3862"/>
    <w:rsid w:val="006B1AB8"/>
    <w:rsid w:val="006B3941"/>
    <w:rsid w:val="006B66C6"/>
    <w:rsid w:val="006C0B7B"/>
    <w:rsid w:val="006C1DD6"/>
    <w:rsid w:val="006C7E15"/>
    <w:rsid w:val="006D30F9"/>
    <w:rsid w:val="006E3061"/>
    <w:rsid w:val="006E5EBD"/>
    <w:rsid w:val="006F3359"/>
    <w:rsid w:val="006F4A7E"/>
    <w:rsid w:val="00712A9D"/>
    <w:rsid w:val="00713D06"/>
    <w:rsid w:val="007164F5"/>
    <w:rsid w:val="00723989"/>
    <w:rsid w:val="00724ACA"/>
    <w:rsid w:val="00732743"/>
    <w:rsid w:val="00734F62"/>
    <w:rsid w:val="0074307C"/>
    <w:rsid w:val="00754052"/>
    <w:rsid w:val="00766133"/>
    <w:rsid w:val="00787772"/>
    <w:rsid w:val="00792BC6"/>
    <w:rsid w:val="007954ED"/>
    <w:rsid w:val="007A16FA"/>
    <w:rsid w:val="007C0402"/>
    <w:rsid w:val="007F5C9E"/>
    <w:rsid w:val="00803A7B"/>
    <w:rsid w:val="00813139"/>
    <w:rsid w:val="00835800"/>
    <w:rsid w:val="00840D21"/>
    <w:rsid w:val="00845451"/>
    <w:rsid w:val="00863C25"/>
    <w:rsid w:val="008B1767"/>
    <w:rsid w:val="008C2AC3"/>
    <w:rsid w:val="008C6C1B"/>
    <w:rsid w:val="008D1149"/>
    <w:rsid w:val="008E0344"/>
    <w:rsid w:val="008E4BD4"/>
    <w:rsid w:val="008E4CC5"/>
    <w:rsid w:val="00911E91"/>
    <w:rsid w:val="0091311F"/>
    <w:rsid w:val="00915D04"/>
    <w:rsid w:val="00924D88"/>
    <w:rsid w:val="00934EE7"/>
    <w:rsid w:val="0094143F"/>
    <w:rsid w:val="0096154B"/>
    <w:rsid w:val="00962ADB"/>
    <w:rsid w:val="00991E5F"/>
    <w:rsid w:val="00992C10"/>
    <w:rsid w:val="009A5173"/>
    <w:rsid w:val="009D1E04"/>
    <w:rsid w:val="009E285A"/>
    <w:rsid w:val="009E52B3"/>
    <w:rsid w:val="00A05FD2"/>
    <w:rsid w:val="00A06E70"/>
    <w:rsid w:val="00A10DE9"/>
    <w:rsid w:val="00A373B4"/>
    <w:rsid w:val="00A4441B"/>
    <w:rsid w:val="00A4549A"/>
    <w:rsid w:val="00A4664B"/>
    <w:rsid w:val="00A70260"/>
    <w:rsid w:val="00A72FFA"/>
    <w:rsid w:val="00A74D2C"/>
    <w:rsid w:val="00A8027E"/>
    <w:rsid w:val="00A837D3"/>
    <w:rsid w:val="00A950CA"/>
    <w:rsid w:val="00AB60E3"/>
    <w:rsid w:val="00AB752E"/>
    <w:rsid w:val="00AC3F85"/>
    <w:rsid w:val="00AC60FA"/>
    <w:rsid w:val="00AF5F9A"/>
    <w:rsid w:val="00B0062B"/>
    <w:rsid w:val="00B11198"/>
    <w:rsid w:val="00B247CD"/>
    <w:rsid w:val="00B34C87"/>
    <w:rsid w:val="00B65E8F"/>
    <w:rsid w:val="00B74D42"/>
    <w:rsid w:val="00B77C35"/>
    <w:rsid w:val="00B912DC"/>
    <w:rsid w:val="00BB229D"/>
    <w:rsid w:val="00BB4492"/>
    <w:rsid w:val="00BB57DB"/>
    <w:rsid w:val="00BC13A4"/>
    <w:rsid w:val="00BD0D19"/>
    <w:rsid w:val="00BF5628"/>
    <w:rsid w:val="00C13CC6"/>
    <w:rsid w:val="00C246A0"/>
    <w:rsid w:val="00C35BA3"/>
    <w:rsid w:val="00C366D5"/>
    <w:rsid w:val="00C64785"/>
    <w:rsid w:val="00C74FA8"/>
    <w:rsid w:val="00C80416"/>
    <w:rsid w:val="00C835B7"/>
    <w:rsid w:val="00CA5823"/>
    <w:rsid w:val="00CB1F27"/>
    <w:rsid w:val="00CB6900"/>
    <w:rsid w:val="00CF33A8"/>
    <w:rsid w:val="00CF5F60"/>
    <w:rsid w:val="00D04844"/>
    <w:rsid w:val="00D31CB2"/>
    <w:rsid w:val="00D36B0B"/>
    <w:rsid w:val="00D41829"/>
    <w:rsid w:val="00D523A7"/>
    <w:rsid w:val="00D5494A"/>
    <w:rsid w:val="00D64BFE"/>
    <w:rsid w:val="00D66B3D"/>
    <w:rsid w:val="00D6774A"/>
    <w:rsid w:val="00D71900"/>
    <w:rsid w:val="00D73D81"/>
    <w:rsid w:val="00D80D27"/>
    <w:rsid w:val="00D978E8"/>
    <w:rsid w:val="00DA74BC"/>
    <w:rsid w:val="00DC1FFD"/>
    <w:rsid w:val="00DE2322"/>
    <w:rsid w:val="00E1790E"/>
    <w:rsid w:val="00E24229"/>
    <w:rsid w:val="00E25022"/>
    <w:rsid w:val="00E3540A"/>
    <w:rsid w:val="00E44B03"/>
    <w:rsid w:val="00E534C8"/>
    <w:rsid w:val="00E5494E"/>
    <w:rsid w:val="00E64497"/>
    <w:rsid w:val="00E71F54"/>
    <w:rsid w:val="00E82437"/>
    <w:rsid w:val="00E91AD5"/>
    <w:rsid w:val="00E95744"/>
    <w:rsid w:val="00EA49C2"/>
    <w:rsid w:val="00EB58E9"/>
    <w:rsid w:val="00EB5B06"/>
    <w:rsid w:val="00EF4169"/>
    <w:rsid w:val="00EF51F7"/>
    <w:rsid w:val="00EF53D4"/>
    <w:rsid w:val="00F00B00"/>
    <w:rsid w:val="00F1336C"/>
    <w:rsid w:val="00F16936"/>
    <w:rsid w:val="00F2430B"/>
    <w:rsid w:val="00F3093E"/>
    <w:rsid w:val="00F57201"/>
    <w:rsid w:val="00F7217B"/>
    <w:rsid w:val="00F76A73"/>
    <w:rsid w:val="00FA59E1"/>
    <w:rsid w:val="00FB76FF"/>
    <w:rsid w:val="00FC0093"/>
    <w:rsid w:val="00FC19C8"/>
    <w:rsid w:val="00FC4091"/>
    <w:rsid w:val="00FC5D26"/>
    <w:rsid w:val="00FD6485"/>
    <w:rsid w:val="00FE54AC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B145"/>
  <w15:chartTrackingRefBased/>
  <w15:docId w15:val="{CCB80C3C-F6D1-41A1-936F-1B35CE6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it-IT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676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30B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430B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2430B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2430B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30B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30B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30B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30B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43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243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243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3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3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3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3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3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243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3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30B"/>
    <w:rPr>
      <w:rFonts w:eastAsiaTheme="minorEastAsia"/>
      <w:color w:val="5A5A5A" w:themeColor="text1" w:themeTint="A5"/>
      <w:spacing w:val="15"/>
    </w:rPr>
  </w:style>
  <w:style w:type="character" w:styleId="Enfasicorsivo">
    <w:name w:val="Emphasis"/>
    <w:basedOn w:val="Carpredefinitoparagrafo"/>
    <w:uiPriority w:val="20"/>
    <w:qFormat/>
    <w:rsid w:val="00F2430B"/>
    <w:rPr>
      <w:i/>
      <w:i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F2430B"/>
    <w:pPr>
      <w:ind w:left="720"/>
      <w:contextualSpacing/>
    </w:pPr>
  </w:style>
  <w:style w:type="character" w:styleId="Riferimentodelicato">
    <w:name w:val="Subtle Reference"/>
    <w:basedOn w:val="Carpredefinitoparagrafo"/>
    <w:uiPriority w:val="31"/>
    <w:qFormat/>
    <w:rsid w:val="00F2430B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F2430B"/>
    <w:rPr>
      <w:b/>
      <w:bCs/>
      <w:smallCaps/>
      <w:color w:val="4472C4" w:themeColor="accent1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2430B"/>
    <w:pPr>
      <w:numPr>
        <w:numId w:val="0"/>
      </w:num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762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426762"/>
  </w:style>
  <w:style w:type="paragraph" w:styleId="NormaleWeb">
    <w:name w:val="Normal (Web)"/>
    <w:basedOn w:val="Normale"/>
    <w:uiPriority w:val="99"/>
    <w:unhideWhenUsed/>
    <w:rsid w:val="003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E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8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800"/>
    <w:rPr>
      <w:i/>
      <w:iCs/>
      <w:color w:val="4472C4" w:themeColor="accent1"/>
      <w:kern w:val="0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1E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1E5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359"/>
    <w:rPr>
      <w:rFonts w:ascii="Segoe UI" w:hAnsi="Segoe UI" w:cs="Segoe UI"/>
      <w:kern w:val="0"/>
      <w:sz w:val="18"/>
      <w:szCs w:val="18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4029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0298F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0298F"/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29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298F"/>
    <w:rPr>
      <w:b/>
      <w:bCs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64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785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647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785"/>
    <w:rPr>
      <w:kern w:val="0"/>
      <w14:ligatures w14:val="none"/>
    </w:rPr>
  </w:style>
  <w:style w:type="paragraph" w:styleId="Revisione">
    <w:name w:val="Revision"/>
    <w:hidden/>
    <w:uiPriority w:val="99"/>
    <w:semiHidden/>
    <w:rsid w:val="00FC409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osettiegatti.eu/info/norme/statali/2000_0445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osettiegatti.eu/info/norme/statali/2000_0445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settiegatti.eu/info/norme/statali/2016_0097.ht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osettiegatti.eu/info/norme/statali/2013_0033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Titillium"/>
        <a:ea typeface=""/>
        <a:cs typeface=""/>
      </a:majorFont>
      <a:minorFont>
        <a:latin typeface="Titill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79EE748F646E46829F6A48E9573011" ma:contentTypeVersion="4" ma:contentTypeDescription="Creare un nuovo documento." ma:contentTypeScope="" ma:versionID="f4716b66d1dc952a75f3084303ecfcd4">
  <xsd:schema xmlns:xsd="http://www.w3.org/2001/XMLSchema" xmlns:xs="http://www.w3.org/2001/XMLSchema" xmlns:p="http://schemas.microsoft.com/office/2006/metadata/properties" xmlns:ns2="993ad101-62d6-4fad-9ff5-ffd0120f2b0b" targetNamespace="http://schemas.microsoft.com/office/2006/metadata/properties" ma:root="true" ma:fieldsID="632b1cc51c0621e050d9b8d4fa392347" ns2:_="">
    <xsd:import namespace="993ad101-62d6-4fad-9ff5-ffd0120f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d101-62d6-4fad-9ff5-ffd0120f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ADE2E-E1C3-48A3-A18A-E02649871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AB11C5-AA97-4CEF-8649-36793DB09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d101-62d6-4fad-9ff5-ffd0120f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53D73-F479-41F1-B9C0-8400BA9FE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Bocchetti Enrico</dc:creator>
  <cp:keywords/>
  <dc:description/>
  <cp:lastModifiedBy>URAC</cp:lastModifiedBy>
  <cp:revision>4</cp:revision>
  <dcterms:created xsi:type="dcterms:W3CDTF">2023-10-27T16:22:00Z</dcterms:created>
  <dcterms:modified xsi:type="dcterms:W3CDTF">2023-11-10T11:05:00Z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0x010100DE79EE748F646E46829F6A48E9573011</vt:lpwstr>
  </property>
</Properties>
</file>