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92429" w14:textId="77777777" w:rsidR="00982B7C" w:rsidRPr="00982B7C" w:rsidRDefault="00982B7C" w:rsidP="00982B7C">
      <w:pPr>
        <w:pStyle w:val="s7"/>
        <w:spacing w:before="0" w:beforeAutospacing="0" w:after="0" w:afterAutospacing="0"/>
        <w:rPr>
          <w:rStyle w:val="bumpedfont15"/>
          <w:rFonts w:ascii="Times New Roman" w:hAnsi="Times New Roman" w:cs="Times New Roman"/>
          <w:i/>
          <w:iCs/>
          <w:sz w:val="36"/>
          <w:szCs w:val="36"/>
        </w:rPr>
      </w:pPr>
      <w:r w:rsidRPr="00982B7C">
        <w:rPr>
          <w:rStyle w:val="bumpedfont15"/>
          <w:rFonts w:ascii="Times New Roman" w:hAnsi="Times New Roman" w:cs="Times New Roman"/>
          <w:i/>
          <w:iCs/>
          <w:sz w:val="36"/>
          <w:szCs w:val="36"/>
        </w:rPr>
        <w:t>International Conference</w:t>
      </w:r>
    </w:p>
    <w:p w14:paraId="2E0F8F66" w14:textId="28D20255" w:rsidR="00982B7C" w:rsidRPr="00982B7C" w:rsidRDefault="00982B7C" w:rsidP="00982B7C">
      <w:pPr>
        <w:pStyle w:val="s7"/>
        <w:spacing w:before="0" w:beforeAutospacing="0" w:after="0" w:afterAutospacing="0"/>
        <w:rPr>
          <w:rStyle w:val="bumpedfont15"/>
          <w:rFonts w:ascii="Times New Roman" w:hAnsi="Times New Roman" w:cs="Times New Roman"/>
          <w:b/>
          <w:bCs/>
          <w:sz w:val="44"/>
          <w:szCs w:val="44"/>
        </w:rPr>
      </w:pPr>
      <w:r w:rsidRPr="00982B7C">
        <w:rPr>
          <w:rStyle w:val="bumpedfont15"/>
          <w:rFonts w:ascii="Times New Roman" w:hAnsi="Times New Roman" w:cs="Times New Roman"/>
          <w:b/>
          <w:bCs/>
          <w:sz w:val="44"/>
          <w:szCs w:val="44"/>
        </w:rPr>
        <w:t>Next Generation Procurement</w:t>
      </w:r>
    </w:p>
    <w:p w14:paraId="0D62D4E8" w14:textId="77777777" w:rsidR="00982B7C" w:rsidRDefault="00982B7C" w:rsidP="00982B7C">
      <w:pPr>
        <w:pStyle w:val="s7"/>
        <w:spacing w:before="0" w:beforeAutospacing="0" w:after="0" w:afterAutospacing="0"/>
        <w:rPr>
          <w:rStyle w:val="bumpedfont15"/>
          <w:rFonts w:ascii="Times New Roman" w:hAnsi="Times New Roman" w:cs="Times New Roman"/>
          <w:sz w:val="44"/>
          <w:szCs w:val="44"/>
        </w:rPr>
      </w:pPr>
    </w:p>
    <w:p w14:paraId="2E67B98B" w14:textId="703AAF0C" w:rsidR="00982B7C" w:rsidRPr="00982B7C" w:rsidRDefault="00982B7C" w:rsidP="00982B7C">
      <w:pPr>
        <w:pStyle w:val="s7"/>
        <w:spacing w:before="0" w:beforeAutospacing="0" w:after="0" w:afterAutospacing="0"/>
        <w:rPr>
          <w:rStyle w:val="bumpedfont15"/>
          <w:rFonts w:ascii="Times New Roman" w:hAnsi="Times New Roman" w:cs="Times New Roman"/>
          <w:b/>
          <w:bCs/>
          <w:i/>
          <w:iCs/>
          <w:sz w:val="36"/>
          <w:szCs w:val="36"/>
        </w:rPr>
      </w:pPr>
      <w:proofErr w:type="spellStart"/>
      <w:r w:rsidRPr="00982B7C">
        <w:rPr>
          <w:rStyle w:val="bumpedfont15"/>
          <w:rFonts w:ascii="Times New Roman" w:hAnsi="Times New Roman" w:cs="Times New Roman"/>
          <w:b/>
          <w:bCs/>
          <w:i/>
          <w:iCs/>
          <w:sz w:val="36"/>
          <w:szCs w:val="36"/>
        </w:rPr>
        <w:t>Anac’s</w:t>
      </w:r>
      <w:proofErr w:type="spellEnd"/>
      <w:r w:rsidRPr="00982B7C">
        <w:rPr>
          <w:rStyle w:val="bumpedfont15"/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b/>
          <w:bCs/>
          <w:i/>
          <w:iCs/>
          <w:sz w:val="36"/>
          <w:szCs w:val="36"/>
        </w:rPr>
        <w:t>President</w:t>
      </w:r>
      <w:proofErr w:type="spellEnd"/>
      <w:r w:rsidRPr="00982B7C">
        <w:rPr>
          <w:rStyle w:val="bumpedfont15"/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Giuseppe Busia</w:t>
      </w:r>
    </w:p>
    <w:p w14:paraId="55467DD3" w14:textId="77777777" w:rsidR="00982B7C" w:rsidRDefault="00982B7C" w:rsidP="00982B7C">
      <w:pPr>
        <w:pStyle w:val="s7"/>
        <w:spacing w:before="0" w:beforeAutospacing="0" w:after="0" w:afterAutospacing="0"/>
        <w:rPr>
          <w:rStyle w:val="bumpedfont15"/>
          <w:rFonts w:ascii="Times New Roman" w:hAnsi="Times New Roman" w:cs="Times New Roman"/>
          <w:sz w:val="32"/>
          <w:szCs w:val="32"/>
        </w:rPr>
      </w:pPr>
    </w:p>
    <w:p w14:paraId="6AD26D95" w14:textId="51DD338D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“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 are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really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happy to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host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Conference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because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recognize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live </w:t>
      </w:r>
      <w:proofErr w:type="gram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 a</w:t>
      </w:r>
      <w:proofErr w:type="gram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complex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same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time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highly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stimulating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era,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where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every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decision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today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holds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significant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weight for the future, for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next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generations. </w:t>
      </w:r>
    </w:p>
    <w:p w14:paraId="25C2CC5D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essential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to be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informed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aware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both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 challenges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opportunities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have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to act with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highest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level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coordination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European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level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. </w:t>
      </w:r>
    </w:p>
    <w:p w14:paraId="3D26E088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why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events like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are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invaluable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.</w:t>
      </w:r>
    </w:p>
    <w:p w14:paraId="17808598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r w:rsidRPr="00982B7C">
        <w:rPr>
          <w:rFonts w:ascii="Times New Roman" w:hAnsi="Times New Roman" w:cs="Times New Roman"/>
          <w:sz w:val="32"/>
          <w:szCs w:val="32"/>
        </w:rPr>
        <w:t> </w:t>
      </w:r>
    </w:p>
    <w:p w14:paraId="3891D6EF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these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challenging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times,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marked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by strong international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tensions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 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conflicts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true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joy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 for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us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 to unite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here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representatives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institutions,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experts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professionals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from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different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countries to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peacefully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with a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constructive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approach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discuss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relevant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topics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shared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interest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. </w:t>
      </w:r>
    </w:p>
    <w:p w14:paraId="4DEF69F0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r w:rsidRPr="00982B7C">
        <w:rPr>
          <w:rFonts w:ascii="Times New Roman" w:hAnsi="Times New Roman" w:cs="Times New Roman"/>
          <w:sz w:val="32"/>
          <w:szCs w:val="32"/>
        </w:rPr>
        <w:t> </w:t>
      </w:r>
    </w:p>
    <w:p w14:paraId="74BFF13A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r w:rsidRPr="00982B7C">
        <w:rPr>
          <w:rStyle w:val="bumpedfont15"/>
          <w:rFonts w:ascii="Times New Roman" w:hAnsi="Times New Roman" w:cs="Times New Roman"/>
          <w:b/>
          <w:bCs/>
          <w:sz w:val="32"/>
          <w:szCs w:val="32"/>
          <w:u w:val="single"/>
        </w:rPr>
        <w:t>Public procurement</w:t>
      </w:r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 key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enabler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for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implementing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long-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term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public policies, shaping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fabric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 of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our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economies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societies.</w:t>
      </w:r>
    </w:p>
    <w:p w14:paraId="0296447F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sector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crucial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for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well-being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European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 and non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European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citizens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 for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our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 future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development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. </w:t>
      </w:r>
    </w:p>
    <w:p w14:paraId="59CE6A84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 key government activity, public procurement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has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 power to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transform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lives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generate social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value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, and build a vision for the future.</w:t>
      </w:r>
    </w:p>
    <w:p w14:paraId="5ED93480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decisions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make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today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—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especially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what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how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buy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—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will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define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quality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life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tomorrow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the legacy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leave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for future generations. </w:t>
      </w:r>
    </w:p>
    <w:p w14:paraId="4DC00E95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Therefore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imperative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that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regulate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organize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and monitor public procurement with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utmost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care.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vigilance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not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only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guards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against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corruption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criminal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infiltration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but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also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ensures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sound governance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effective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administration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. </w:t>
      </w:r>
    </w:p>
    <w:p w14:paraId="5BFC3C2D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r w:rsidRPr="00982B7C">
        <w:rPr>
          <w:rFonts w:ascii="Times New Roman" w:hAnsi="Times New Roman" w:cs="Times New Roman"/>
          <w:sz w:val="32"/>
          <w:szCs w:val="32"/>
        </w:rPr>
        <w:t> </w:t>
      </w:r>
    </w:p>
    <w:p w14:paraId="769D6036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Aware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in planning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organizing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meeting,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have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chosen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to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favour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 future-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oriented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vision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focused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on people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their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needs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.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hope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that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approach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will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be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stimulating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engaging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that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 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lastRenderedPageBreak/>
        <w:t>debate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will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bring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many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suggestions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ideas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,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encouraging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us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to work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even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better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in an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even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more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integrated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shared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way.</w:t>
      </w:r>
    </w:p>
    <w:p w14:paraId="0E80FDF8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r w:rsidRPr="00982B7C">
        <w:rPr>
          <w:rFonts w:ascii="Times New Roman" w:hAnsi="Times New Roman" w:cs="Times New Roman"/>
          <w:sz w:val="32"/>
          <w:szCs w:val="32"/>
        </w:rPr>
        <w:t> </w:t>
      </w:r>
    </w:p>
    <w:p w14:paraId="059BBA6F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event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will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also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 be an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opportunity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to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discuss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 challenges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encountered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achieving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objectives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the 2014 EU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directives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on public procurement (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simplifying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procurement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procedures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increasing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SME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participation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implementing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strategic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objectives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) and to open up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avenues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for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necessary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developments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.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Although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 </w:t>
      </w:r>
      <w:proofErr w:type="spellStart"/>
      <w:r w:rsidRPr="00982B7C">
        <w:rPr>
          <w:rStyle w:val="bumpedfont15"/>
          <w:rFonts w:ascii="Times New Roman" w:hAnsi="Times New Roman" w:cs="Times New Roman"/>
          <w:i/>
          <w:iCs/>
          <w:sz w:val="32"/>
          <w:szCs w:val="32"/>
        </w:rPr>
        <w:t>European</w:t>
      </w:r>
      <w:proofErr w:type="spellEnd"/>
      <w:r w:rsidRPr="00982B7C">
        <w:rPr>
          <w:rStyle w:val="bumpedfont15"/>
          <w:rFonts w:ascii="Times New Roman" w:hAnsi="Times New Roman" w:cs="Times New Roman"/>
          <w:i/>
          <w:iCs/>
          <w:sz w:val="32"/>
          <w:szCs w:val="32"/>
        </w:rPr>
        <w:t xml:space="preserve"> Public Procurement Data Space</w:t>
      </w:r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 and </w:t>
      </w:r>
      <w:r w:rsidRPr="00982B7C">
        <w:rPr>
          <w:rStyle w:val="bumpedfont15"/>
          <w:rFonts w:ascii="Times New Roman" w:hAnsi="Times New Roman" w:cs="Times New Roman"/>
          <w:i/>
          <w:iCs/>
          <w:sz w:val="32"/>
          <w:szCs w:val="32"/>
        </w:rPr>
        <w:t xml:space="preserve">national </w:t>
      </w:r>
      <w:proofErr w:type="spellStart"/>
      <w:r w:rsidRPr="00982B7C">
        <w:rPr>
          <w:rStyle w:val="bumpedfont15"/>
          <w:rFonts w:ascii="Times New Roman" w:hAnsi="Times New Roman" w:cs="Times New Roman"/>
          <w:i/>
          <w:iCs/>
          <w:sz w:val="32"/>
          <w:szCs w:val="32"/>
        </w:rPr>
        <w:t>reforms</w:t>
      </w:r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have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led to some EU-wide progress and some strong country-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level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results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progress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has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been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uneven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still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faces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uphill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battle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Therefore,governments</w:t>
      </w:r>
      <w:proofErr w:type="spellEnd"/>
      <w:proofErr w:type="gram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companies, and EU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citizens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cannotyet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leverage procurement to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promote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greater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social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inclusion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environmental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sustainability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in Europe.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must be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our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challenge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our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goal: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using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public procurement to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achieve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fairer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greener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more inclusive Europe.</w:t>
      </w:r>
    </w:p>
    <w:p w14:paraId="424BF5A9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r w:rsidRPr="00982B7C">
        <w:rPr>
          <w:rFonts w:ascii="Times New Roman" w:hAnsi="Times New Roman" w:cs="Times New Roman"/>
          <w:sz w:val="32"/>
          <w:szCs w:val="32"/>
        </w:rPr>
        <w:t> </w:t>
      </w:r>
    </w:p>
    <w:p w14:paraId="771C3D37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Given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objective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what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are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actual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opportunities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 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possibilities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for action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ahead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us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? In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these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days,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will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try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to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provide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some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answers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.</w:t>
      </w:r>
    </w:p>
    <w:p w14:paraId="11656B9B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r w:rsidRPr="00982B7C">
        <w:rPr>
          <w:rFonts w:ascii="Times New Roman" w:hAnsi="Times New Roman" w:cs="Times New Roman"/>
          <w:sz w:val="32"/>
          <w:szCs w:val="32"/>
        </w:rPr>
        <w:t> </w:t>
      </w:r>
    </w:p>
    <w:p w14:paraId="7ADDE043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Each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two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days of the conference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will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include panels with wide-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ranging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 talks on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perspectives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sector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how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procurement can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concretely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improve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lives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Europeans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;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importance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sustainable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procurement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beyond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compliance with green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criteria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how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to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unlock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social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value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in procurement; and future challenges for the public procurement community in Europe.</w:t>
      </w:r>
    </w:p>
    <w:p w14:paraId="2CF16B11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r w:rsidRPr="00982B7C">
        <w:rPr>
          <w:rFonts w:ascii="Times New Roman" w:hAnsi="Times New Roman" w:cs="Times New Roman"/>
          <w:sz w:val="32"/>
          <w:szCs w:val="32"/>
        </w:rPr>
        <w:t> </w:t>
      </w:r>
    </w:p>
    <w:p w14:paraId="44A5476A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Sustainability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strategic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direction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that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goes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beyond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requirements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legislation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or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economics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;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above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all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 vision of the future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that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gives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us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 road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map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shows governments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how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to best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invest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public money,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generating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value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for people. Today,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no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longer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enough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to make cost-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effective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purchases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in compliance with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legality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. Public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administrations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have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 duty to be more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ambitious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they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must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buy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to make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our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societies more inclusive, to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protect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planet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to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increase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collective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well-being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to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fully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realise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human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rights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. In short,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they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must use public procurement to build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fairer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countries for future generations by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embedding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social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values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​​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into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their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purchases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. In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sense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sustainability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must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become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cornerstone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the procurement system,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since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only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socially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responsible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r w:rsidRPr="00982B7C">
        <w:rPr>
          <w:rStyle w:val="bumpedfont15"/>
          <w:rFonts w:ascii="Times New Roman" w:hAnsi="Times New Roman" w:cs="Times New Roman"/>
          <w:sz w:val="32"/>
          <w:szCs w:val="32"/>
        </w:rPr>
        <w:lastRenderedPageBreak/>
        <w:t xml:space="preserve">procurement can produce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prosperity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,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that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multidimensional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development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that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ensures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real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improvement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in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quality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life.</w:t>
      </w:r>
    </w:p>
    <w:p w14:paraId="13B177FD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Such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ambitious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goals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cannot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be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achieved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alone: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must join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forces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establish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 a large international network to share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experiences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good practices,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ideas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inspirations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same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time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raising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awareness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among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governments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involving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citizens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. For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reason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there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 strong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need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to create a public procurement community in Europe,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authorities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who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have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already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been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engaged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for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years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regulating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monitoring the procurement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sector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must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promote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change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 with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strength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conviction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taking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advantage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opportunities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such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one.</w:t>
      </w:r>
    </w:p>
    <w:p w14:paraId="1A54ED85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Today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talking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about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public procurement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also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means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dealing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with democracy,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environment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human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rights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new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technologies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.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necessary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to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explore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 new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approaches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new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perspectives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 to make public policies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truly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effective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also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on a social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ethical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level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always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placing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 human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being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 center of the system,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beneficiary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protagonist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.</w:t>
      </w:r>
    </w:p>
    <w:p w14:paraId="4728BB2B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r w:rsidRPr="00982B7C">
        <w:rPr>
          <w:rFonts w:ascii="Times New Roman" w:hAnsi="Times New Roman" w:cs="Times New Roman"/>
          <w:sz w:val="32"/>
          <w:szCs w:val="32"/>
        </w:rPr>
        <w:t> </w:t>
      </w:r>
    </w:p>
    <w:p w14:paraId="00A12EC7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From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point of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view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 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opportunities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digital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transition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appear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crucial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 in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terms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transparency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simplification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compliance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efficiency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. Better data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digitalisation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enable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new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forms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collaboration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with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citizens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businesses to monitor procurement,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improve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processes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broaden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democratic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participation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in public decision-making. In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perspective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procurement information systems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should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be open by design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much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possible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harmonised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European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level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.</w:t>
      </w:r>
    </w:p>
    <w:p w14:paraId="428C26B7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r w:rsidRPr="00982B7C">
        <w:rPr>
          <w:rFonts w:ascii="Times New Roman" w:hAnsi="Times New Roman" w:cs="Times New Roman"/>
          <w:sz w:val="32"/>
          <w:szCs w:val="32"/>
        </w:rPr>
        <w:t> </w:t>
      </w:r>
    </w:p>
    <w:p w14:paraId="15B60A95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Furthermore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issue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corruption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preventionmust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always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remain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in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foreground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; a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topic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closely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connected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to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those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efficiency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strategic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vision. In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fact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integrity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prerequisite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for a model 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aiming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sustainability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inclusion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especially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 a</w:t>
      </w:r>
      <w:proofErr w:type="gram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global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context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like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present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one,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where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even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crime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has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branched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out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globalized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.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fight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against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corruption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today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when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supplier networks are global and the future of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next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generations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threatened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by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unfair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practices,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inseparable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from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protection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human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rights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environment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.</w:t>
      </w:r>
    </w:p>
    <w:p w14:paraId="03C0BBBE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r w:rsidRPr="00982B7C">
        <w:rPr>
          <w:rFonts w:ascii="Times New Roman" w:hAnsi="Times New Roman" w:cs="Times New Roman"/>
          <w:sz w:val="32"/>
          <w:szCs w:val="32"/>
        </w:rPr>
        <w:t> </w:t>
      </w:r>
    </w:p>
    <w:p w14:paraId="13EF11B0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Moments of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elevated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participatory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reflection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such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are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surely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 best way to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ensure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that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are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not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taken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by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surprise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will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be ready to face the new challenges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that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lie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ahead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Experiences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like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can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broaden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our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vision and help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us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move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away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from short-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term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action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transform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r w:rsidRPr="00982B7C">
        <w:rPr>
          <w:rStyle w:val="bumpedfont15"/>
          <w:rFonts w:ascii="Times New Roman" w:hAnsi="Times New Roman" w:cs="Times New Roman"/>
          <w:sz w:val="32"/>
          <w:szCs w:val="32"/>
        </w:rPr>
        <w:lastRenderedPageBreak/>
        <w:t xml:space="preserve">public procurement for people and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planet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There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not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much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time to act.</w:t>
      </w:r>
    </w:p>
    <w:p w14:paraId="5586401D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r w:rsidRPr="00982B7C">
        <w:rPr>
          <w:rFonts w:ascii="Times New Roman" w:hAnsi="Times New Roman" w:cs="Times New Roman"/>
          <w:sz w:val="32"/>
          <w:szCs w:val="32"/>
        </w:rPr>
        <w:t> </w:t>
      </w:r>
    </w:p>
    <w:p w14:paraId="1A5674B3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 National Anti-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corruption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Authority,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will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try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to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contribute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to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debate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with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our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proven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experience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in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sector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illustrating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results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already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achieved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especially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in the field of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digitalisation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and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critical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issues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identified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indicating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practicable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solutions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also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with a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view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to an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increasingly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integrated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European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market. </w:t>
      </w:r>
    </w:p>
    <w:p w14:paraId="01C7BA8B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r w:rsidRPr="00982B7C">
        <w:rPr>
          <w:rFonts w:ascii="Times New Roman" w:hAnsi="Times New Roman" w:cs="Times New Roman"/>
          <w:sz w:val="32"/>
          <w:szCs w:val="32"/>
        </w:rPr>
        <w:t> </w:t>
      </w:r>
    </w:p>
    <w:p w14:paraId="664C0CDB" w14:textId="77777777" w:rsidR="00982B7C" w:rsidRPr="00982B7C" w:rsidRDefault="00982B7C" w:rsidP="00982B7C">
      <w:pPr>
        <w:pStyle w:val="s7"/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We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strongly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believe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that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events like the one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taking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place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today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tomorrow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provide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unique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opportunities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to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learn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from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each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other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deepen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analysis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of the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phenomena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and share good practices in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carrying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out </w:t>
      </w:r>
      <w:proofErr w:type="spellStart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>our</w:t>
      </w:r>
      <w:proofErr w:type="spellEnd"/>
      <w:r w:rsidRPr="00982B7C">
        <w:rPr>
          <w:rStyle w:val="bumpedfont15"/>
          <w:rFonts w:ascii="Times New Roman" w:hAnsi="Times New Roman" w:cs="Times New Roman"/>
          <w:sz w:val="32"/>
          <w:szCs w:val="32"/>
        </w:rPr>
        <w:t xml:space="preserve"> tasks”.</w:t>
      </w:r>
    </w:p>
    <w:p w14:paraId="760213AA" w14:textId="77777777" w:rsidR="00814AB2" w:rsidRDefault="00814AB2"/>
    <w:sectPr w:rsidR="00814A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7C"/>
    <w:rsid w:val="00115A27"/>
    <w:rsid w:val="00814AB2"/>
    <w:rsid w:val="009131A9"/>
    <w:rsid w:val="00982B7C"/>
    <w:rsid w:val="00DD6A86"/>
    <w:rsid w:val="00F6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8046"/>
  <w15:chartTrackingRefBased/>
  <w15:docId w15:val="{B9E66FC6-C204-40C1-9300-A6590A4A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82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2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2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2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2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2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2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2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2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2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2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2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2B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2B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2B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2B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2B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2B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2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2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2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2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2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2B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2B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2B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2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2B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2B7C"/>
    <w:rPr>
      <w:b/>
      <w:bCs/>
      <w:smallCaps/>
      <w:color w:val="0F4761" w:themeColor="accent1" w:themeShade="BF"/>
      <w:spacing w:val="5"/>
    </w:rPr>
  </w:style>
  <w:style w:type="paragraph" w:customStyle="1" w:styleId="s7">
    <w:name w:val="s7"/>
    <w:basedOn w:val="Normale"/>
    <w:rsid w:val="00982B7C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character" w:customStyle="1" w:styleId="bumpedfont15">
    <w:name w:val="bumpedfont15"/>
    <w:basedOn w:val="Carpredefinitoparagrafo"/>
    <w:rsid w:val="0098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7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1066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Giovanetti Pierangelo</dc:creator>
  <cp:keywords/>
  <dc:description/>
  <cp:lastModifiedBy>Giovanetti Pierangelo</cp:lastModifiedBy>
  <cp:revision>1</cp:revision>
  <dcterms:created xsi:type="dcterms:W3CDTF">2024-09-12T11:10:00Z</dcterms:created>
  <dcterms:modified xsi:type="dcterms:W3CDTF">2024-09-12T11:12:00Z</dcterms:modified>
</cp:coreProperties>
</file>