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A1012" w14:textId="24E19840" w:rsidR="008A0B0F" w:rsidRPr="008A0B0F" w:rsidRDefault="00184306" w:rsidP="008A0B0F">
      <w:pPr>
        <w:pStyle w:val="Indice"/>
        <w:jc w:val="center"/>
      </w:pPr>
      <w:r w:rsidRPr="006533B7">
        <w:t xml:space="preserve">Allegato </w:t>
      </w:r>
      <w:r w:rsidR="003260FA">
        <w:t>2</w:t>
      </w:r>
      <w:r w:rsidRPr="006533B7">
        <w:t xml:space="preserve">  -  </w:t>
      </w:r>
      <w:r w:rsidR="008A0B0F" w:rsidRPr="008A0B0F">
        <w:rPr>
          <w:b/>
        </w:rPr>
        <w:t>DOMANDA DI PARTECIPAZIONE</w:t>
      </w:r>
    </w:p>
    <w:p w14:paraId="67374719" w14:textId="6E69AC08" w:rsidR="008A0B0F" w:rsidRPr="008A0B0F" w:rsidRDefault="008A0B0F" w:rsidP="008A0B0F">
      <w:pPr>
        <w:pStyle w:val="Indice"/>
        <w:jc w:val="center"/>
      </w:pPr>
      <w:r w:rsidRPr="008A0B0F">
        <w:rPr>
          <w:b/>
        </w:rPr>
        <w:t>ALL’AUTORITÀ NAZIONALE ANTICORRUZIONE</w:t>
      </w:r>
    </w:p>
    <w:p w14:paraId="4EAF6BA3" w14:textId="66F9AFA2" w:rsidR="008A0B0F" w:rsidRPr="008A0B0F" w:rsidRDefault="008A0B0F" w:rsidP="008A0B0F">
      <w:pPr>
        <w:pStyle w:val="Indice"/>
        <w:jc w:val="center"/>
      </w:pPr>
      <w:r w:rsidRPr="008A0B0F">
        <w:rPr>
          <w:i/>
        </w:rPr>
        <w:t xml:space="preserve">Via Marco </w:t>
      </w:r>
      <w:proofErr w:type="spellStart"/>
      <w:r w:rsidRPr="008A0B0F">
        <w:rPr>
          <w:i/>
        </w:rPr>
        <w:t>Minghetti</w:t>
      </w:r>
      <w:proofErr w:type="spellEnd"/>
      <w:r w:rsidRPr="008A0B0F">
        <w:rPr>
          <w:i/>
        </w:rPr>
        <w:t xml:space="preserve"> 10 – 00187 Roma</w:t>
      </w:r>
    </w:p>
    <w:p w14:paraId="3AC13916" w14:textId="77777777" w:rsidR="008A0B0F" w:rsidRPr="008A0B0F" w:rsidRDefault="008A0B0F" w:rsidP="008A0B0F">
      <w:pPr>
        <w:pStyle w:val="Indice"/>
      </w:pPr>
      <w:r w:rsidRPr="008A0B0F">
        <w:rPr>
          <w:b/>
        </w:rPr>
        <w:t xml:space="preserve"> </w:t>
      </w:r>
    </w:p>
    <w:p w14:paraId="21B7D7E9" w14:textId="5D80CBE6" w:rsidR="008A0B0F" w:rsidRPr="008A0B0F" w:rsidRDefault="008A0B0F" w:rsidP="008A0B0F">
      <w:pPr>
        <w:pStyle w:val="Indice"/>
        <w:jc w:val="center"/>
        <w:rPr>
          <w:b/>
        </w:rPr>
      </w:pPr>
      <w:r w:rsidRPr="008A0B0F">
        <w:rPr>
          <w:b/>
        </w:rPr>
        <w:t>Procedura aperta telematica ai sensi dell’art. 71 del d.lgs. 36/2023 per l’affidamento dei servizi relativi al piano di assistenza sanitaria integrativa per il personale dell’Autorità</w:t>
      </w:r>
      <w:r w:rsidR="00094E43">
        <w:rPr>
          <w:b/>
        </w:rPr>
        <w:t xml:space="preserve"> Nazionale Anticorruzione</w:t>
      </w:r>
      <w:r w:rsidRPr="008A0B0F">
        <w:rPr>
          <w:b/>
        </w:rPr>
        <w:t xml:space="preserve"> –</w:t>
      </w:r>
    </w:p>
    <w:p w14:paraId="24E2D419" w14:textId="5D0F36D1" w:rsidR="008A0B0F" w:rsidRPr="008A0B0F" w:rsidRDefault="00846A42" w:rsidP="008A0B0F">
      <w:pPr>
        <w:pStyle w:val="Indice"/>
        <w:jc w:val="center"/>
        <w:rPr>
          <w:b/>
          <w:bCs/>
        </w:rPr>
      </w:pPr>
      <w:r>
        <w:rPr>
          <w:b/>
        </w:rPr>
        <w:t xml:space="preserve">CIG </w:t>
      </w:r>
      <w:r w:rsidR="00101362" w:rsidRPr="00101362">
        <w:rPr>
          <w:b/>
        </w:rPr>
        <w:t>B5582382EC</w:t>
      </w:r>
      <w:bookmarkStart w:id="0" w:name="_GoBack"/>
      <w:bookmarkEnd w:id="0"/>
    </w:p>
    <w:p w14:paraId="53FDB6A6" w14:textId="0875221B" w:rsidR="00C41162" w:rsidRPr="006533B7" w:rsidRDefault="00C41162" w:rsidP="00345201">
      <w:pPr>
        <w:pStyle w:val="Indice"/>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314A02" w:rsidRPr="006533B7" w14:paraId="70106B5B" w14:textId="77777777">
        <w:tc>
          <w:tcPr>
            <w:tcW w:w="2641" w:type="dxa"/>
            <w:shd w:val="clear" w:color="auto" w:fill="4472C4" w:themeFill="accent5"/>
          </w:tcPr>
          <w:p w14:paraId="7FC68741" w14:textId="3C7DB107" w:rsidR="00314A02" w:rsidRPr="006533B7" w:rsidRDefault="00314A02">
            <w:pPr>
              <w:spacing w:after="0" w:line="240" w:lineRule="auto"/>
              <w:jc w:val="both"/>
              <w:rPr>
                <w:rFonts w:eastAsia="Calibri"/>
                <w:color w:val="FFFFFF" w:themeColor="background1"/>
                <w:sz w:val="20"/>
                <w:szCs w:val="20"/>
              </w:rPr>
            </w:pPr>
            <w:r>
              <w:rPr>
                <w:rFonts w:eastAsia="Calibri"/>
                <w:color w:val="FFFFFF" w:themeColor="background1"/>
                <w:sz w:val="20"/>
                <w:szCs w:val="20"/>
              </w:rPr>
              <w:t>Sede legale</w:t>
            </w:r>
          </w:p>
        </w:tc>
        <w:tc>
          <w:tcPr>
            <w:tcW w:w="6851" w:type="dxa"/>
          </w:tcPr>
          <w:p w14:paraId="7E3FC909" w14:textId="77777777" w:rsidR="00314A02" w:rsidRPr="006533B7" w:rsidRDefault="00314A02">
            <w:pPr>
              <w:spacing w:after="0" w:line="240" w:lineRule="auto"/>
              <w:jc w:val="both"/>
              <w:rPr>
                <w:sz w:val="20"/>
                <w:szCs w:val="20"/>
              </w:rPr>
            </w:pPr>
          </w:p>
        </w:tc>
      </w:tr>
      <w:tr w:rsidR="00C013D7" w:rsidRPr="006533B7" w14:paraId="22B5BF76" w14:textId="77777777">
        <w:tc>
          <w:tcPr>
            <w:tcW w:w="2641" w:type="dxa"/>
            <w:shd w:val="clear" w:color="auto" w:fill="4472C4" w:themeFill="accent5"/>
          </w:tcPr>
          <w:p w14:paraId="06D0497A" w14:textId="55FDEBF5" w:rsidR="00C013D7" w:rsidRDefault="00C013D7">
            <w:pPr>
              <w:spacing w:after="0" w:line="240" w:lineRule="auto"/>
              <w:jc w:val="both"/>
              <w:rPr>
                <w:rFonts w:eastAsia="Calibri"/>
                <w:color w:val="FFFFFF" w:themeColor="background1"/>
                <w:sz w:val="20"/>
                <w:szCs w:val="20"/>
              </w:rPr>
            </w:pPr>
            <w:r>
              <w:rPr>
                <w:rFonts w:eastAsia="Calibri"/>
                <w:color w:val="FFFFFF" w:themeColor="background1"/>
                <w:sz w:val="20"/>
                <w:szCs w:val="20"/>
              </w:rPr>
              <w:t>Domicilio fiscale (solo , per gli operatori non residenti e privi di stabile organizzazione in Italia)</w:t>
            </w:r>
          </w:p>
        </w:tc>
        <w:tc>
          <w:tcPr>
            <w:tcW w:w="6851" w:type="dxa"/>
          </w:tcPr>
          <w:p w14:paraId="7F9F70C2" w14:textId="77777777" w:rsidR="00C013D7" w:rsidRPr="006533B7" w:rsidRDefault="00C013D7">
            <w:pPr>
              <w:spacing w:after="0" w:line="240" w:lineRule="auto"/>
              <w:jc w:val="both"/>
              <w:rPr>
                <w:sz w:val="20"/>
                <w:szCs w:val="20"/>
              </w:rPr>
            </w:pPr>
          </w:p>
        </w:tc>
      </w:tr>
      <w:tr w:rsidR="00314A02" w:rsidRPr="006533B7" w14:paraId="7C73400C" w14:textId="77777777">
        <w:tc>
          <w:tcPr>
            <w:tcW w:w="2641" w:type="dxa"/>
            <w:shd w:val="clear" w:color="auto" w:fill="4472C4" w:themeFill="accent5"/>
          </w:tcPr>
          <w:p w14:paraId="1896FB05" w14:textId="6BA1E9B9" w:rsidR="00314A02" w:rsidRPr="006533B7" w:rsidRDefault="00314A02">
            <w:pPr>
              <w:spacing w:after="0" w:line="240" w:lineRule="auto"/>
              <w:jc w:val="both"/>
              <w:rPr>
                <w:rFonts w:eastAsia="Calibri"/>
                <w:color w:val="FFFFFF" w:themeColor="background1"/>
                <w:sz w:val="20"/>
                <w:szCs w:val="20"/>
              </w:rPr>
            </w:pPr>
            <w:proofErr w:type="spellStart"/>
            <w:r>
              <w:rPr>
                <w:rFonts w:eastAsia="Calibri"/>
                <w:color w:val="FFFFFF" w:themeColor="background1"/>
                <w:sz w:val="20"/>
                <w:szCs w:val="20"/>
              </w:rPr>
              <w:t>Pec</w:t>
            </w:r>
            <w:proofErr w:type="spellEnd"/>
            <w:r w:rsidR="00C013D7">
              <w:rPr>
                <w:rFonts w:eastAsia="Calibri"/>
                <w:color w:val="FFFFFF" w:themeColor="background1"/>
                <w:sz w:val="20"/>
                <w:szCs w:val="20"/>
              </w:rPr>
              <w:t xml:space="preserve"> (o strumento analogo negli altri Stati membri, per gli operatori non residenti e privi di stabile organizzazione in Italia)</w:t>
            </w:r>
          </w:p>
        </w:tc>
        <w:tc>
          <w:tcPr>
            <w:tcW w:w="6851" w:type="dxa"/>
          </w:tcPr>
          <w:p w14:paraId="7328B9F7" w14:textId="77777777" w:rsidR="00314A02" w:rsidRPr="006533B7" w:rsidRDefault="00314A0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raggruppamenti art. 65 comma 2 </w:t>
      </w:r>
      <w:proofErr w:type="spellStart"/>
      <w:r w:rsidRPr="006533B7">
        <w:rPr>
          <w:rFonts w:eastAsia="Calibri" w:cs="Courier New"/>
          <w:b/>
          <w:sz w:val="20"/>
          <w:szCs w:val="20"/>
          <w:lang w:eastAsia="it-IT"/>
        </w:rPr>
        <w:t>lett</w:t>
      </w:r>
      <w:proofErr w:type="spellEnd"/>
      <w:r w:rsidRPr="006533B7">
        <w:rPr>
          <w:rFonts w:eastAsia="Calibri" w:cs="Courier New"/>
          <w:b/>
          <w:sz w:val="20"/>
          <w:szCs w:val="20"/>
          <w:lang w:eastAsia="it-IT"/>
        </w:rPr>
        <w: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38BE368F" w:rsidR="00C41162" w:rsidRPr="006533B7" w:rsidRDefault="004321F6"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1D8BB972" w14:textId="77777777" w:rsidR="0094247E" w:rsidRDefault="0094247E" w:rsidP="00BF1D89">
      <w:pPr>
        <w:spacing w:before="60" w:after="60" w:line="276" w:lineRule="auto"/>
        <w:jc w:val="both"/>
        <w:rPr>
          <w:rFonts w:eastAsia="Calibri" w:cs="Courier New"/>
          <w:b/>
          <w:sz w:val="20"/>
          <w:szCs w:val="20"/>
          <w:lang w:eastAsia="it-IT"/>
        </w:rPr>
      </w:pPr>
    </w:p>
    <w:p w14:paraId="4216A435" w14:textId="77777777" w:rsidR="0094247E" w:rsidRDefault="0094247E" w:rsidP="00BF1D89">
      <w:pPr>
        <w:spacing w:before="60" w:after="60" w:line="276" w:lineRule="auto"/>
        <w:jc w:val="both"/>
        <w:rPr>
          <w:rFonts w:eastAsia="Calibri" w:cs="Courier New"/>
          <w:b/>
          <w:sz w:val="20"/>
          <w:szCs w:val="20"/>
          <w:lang w:eastAsia="it-IT"/>
        </w:rPr>
      </w:pPr>
    </w:p>
    <w:p w14:paraId="77FD00FC" w14:textId="1455FEA4"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Consorzi di cui all’art. 65, comma 2, </w:t>
      </w:r>
      <w:proofErr w:type="spellStart"/>
      <w:r w:rsidRPr="006533B7">
        <w:rPr>
          <w:rFonts w:eastAsia="Calibri" w:cs="Courier New"/>
          <w:b/>
          <w:sz w:val="20"/>
          <w:szCs w:val="20"/>
          <w:lang w:eastAsia="it-IT"/>
        </w:rPr>
        <w:t>lett</w:t>
      </w:r>
      <w:proofErr w:type="spellEnd"/>
      <w:r w:rsidRPr="006533B7">
        <w:rPr>
          <w:rFonts w:eastAsia="Calibri" w:cs="Courier New"/>
          <w:b/>
          <w:sz w:val="20"/>
          <w:szCs w:val="20"/>
          <w:lang w:eastAsia="it-IT"/>
        </w:rPr>
        <w: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04744093" w:rsidR="00C41162" w:rsidRDefault="00C41162" w:rsidP="00BF1D89">
      <w:pPr>
        <w:spacing w:before="60" w:after="60" w:line="276" w:lineRule="auto"/>
        <w:jc w:val="both"/>
        <w:rPr>
          <w:rFonts w:eastAsia="Calibri" w:cs="Courier New"/>
          <w:sz w:val="20"/>
          <w:szCs w:val="20"/>
          <w:lang w:eastAsia="it-IT"/>
        </w:rPr>
      </w:pPr>
    </w:p>
    <w:p w14:paraId="7ADDFCD3" w14:textId="77777777" w:rsidR="0094247E" w:rsidRPr="006533B7" w:rsidRDefault="0094247E"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 xml:space="preserve">(Per i raggruppamenti temporanei o consorzi ordinari di cui all’articolo 65, comma 2 </w:t>
      </w:r>
      <w:proofErr w:type="spellStart"/>
      <w:r w:rsidRPr="006533B7">
        <w:rPr>
          <w:rFonts w:eastAsia="Times New Roman" w:cs="Times New Roman"/>
          <w:i/>
          <w:sz w:val="20"/>
          <w:szCs w:val="20"/>
        </w:rPr>
        <w:t>lett</w:t>
      </w:r>
      <w:proofErr w:type="spellEnd"/>
      <w:r w:rsidRPr="006533B7">
        <w:rPr>
          <w:rFonts w:eastAsia="Times New Roman" w:cs="Times New Roman"/>
          <w:i/>
          <w:sz w:val="20"/>
          <w:szCs w:val="20"/>
        </w:rPr>
        <w:t>. f) del d.lgs. 36/2023 o GEIE non ancora costituiti)</w:t>
      </w:r>
    </w:p>
    <w:p w14:paraId="214DC65A" w14:textId="7CD9AFAA"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lastRenderedPageBreak/>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2AE5DADC" w14:textId="3C24F5B8" w:rsidR="00773AC6"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70F36F41" w14:textId="46000188" w:rsidR="00773AC6" w:rsidRDefault="00773AC6">
      <w:pPr>
        <w:spacing w:before="60" w:after="60" w:line="276" w:lineRule="auto"/>
        <w:jc w:val="both"/>
        <w:rPr>
          <w:rFonts w:eastAsia="Calibri" w:cs="Calibri"/>
          <w:sz w:val="20"/>
          <w:szCs w:val="20"/>
          <w:lang w:eastAsia="it-IT"/>
        </w:rPr>
      </w:pPr>
    </w:p>
    <w:p w14:paraId="09478E0F" w14:textId="2A4E0898" w:rsidR="00773AC6" w:rsidRPr="006533B7" w:rsidRDefault="00E60BF6">
      <w:pPr>
        <w:spacing w:before="60" w:after="60" w:line="276" w:lineRule="auto"/>
        <w:jc w:val="both"/>
        <w:rPr>
          <w:rFonts w:eastAsia="Calibri" w:cs="Calibri"/>
          <w:sz w:val="20"/>
          <w:szCs w:val="20"/>
          <w:lang w:eastAsia="it-IT"/>
        </w:rPr>
      </w:pPr>
      <w:r>
        <w:rPr>
          <w:rFonts w:eastAsia="Calibri" w:cs="Calibri"/>
          <w:sz w:val="20"/>
          <w:szCs w:val="20"/>
          <w:lang w:eastAsia="it-IT"/>
        </w:rPr>
        <w:t>(</w:t>
      </w:r>
      <w:r w:rsidRPr="00E60BF6">
        <w:rPr>
          <w:rFonts w:eastAsia="Calibri" w:cs="Calibri"/>
          <w:i/>
          <w:sz w:val="20"/>
          <w:szCs w:val="20"/>
          <w:lang w:eastAsia="it-IT"/>
        </w:rPr>
        <w:t>dichiarazione da rendere per RTI (costituendi o costituiti), consorzi, GEIE, aggregazioni di retisti</w:t>
      </w:r>
      <w:r>
        <w:rPr>
          <w:rFonts w:eastAsia="Calibri" w:cs="Calibri"/>
          <w:sz w:val="20"/>
          <w:szCs w:val="20"/>
          <w:lang w:eastAsia="it-IT"/>
        </w:rPr>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1182F7A3" w:rsidR="00C41162" w:rsidRPr="006533B7" w:rsidRDefault="004321F6">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6EFE57F3" w14:textId="50A047C2" w:rsidR="00184306" w:rsidRPr="006533B7" w:rsidRDefault="00184306" w:rsidP="00211447">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2E8108C7" w14:textId="3139180D" w:rsidR="00C41162" w:rsidRDefault="00C41162">
      <w:pPr>
        <w:pStyle w:val="Paragrafoelenco"/>
        <w:jc w:val="both"/>
        <w:rPr>
          <w:b/>
          <w:color w:val="4472C4" w:themeColor="accent5"/>
          <w:sz w:val="20"/>
          <w:szCs w:val="20"/>
        </w:rPr>
      </w:pPr>
    </w:p>
    <w:p w14:paraId="765C65B0" w14:textId="77777777" w:rsidR="0094247E" w:rsidRPr="006533B7" w:rsidRDefault="0094247E">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lastRenderedPageBreak/>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43496004" w:rsidR="00C41162" w:rsidRDefault="00C41162">
      <w:pPr>
        <w:pStyle w:val="Paragrafoelenco"/>
        <w:jc w:val="both"/>
        <w:rPr>
          <w:b/>
          <w:color w:val="4472C4" w:themeColor="accent5"/>
          <w:sz w:val="20"/>
          <w:szCs w:val="20"/>
        </w:rPr>
      </w:pPr>
    </w:p>
    <w:p w14:paraId="70F55443" w14:textId="51B60F44" w:rsidR="00B9224B" w:rsidRDefault="00B9224B">
      <w:pPr>
        <w:pStyle w:val="Paragrafoelenco"/>
        <w:jc w:val="both"/>
        <w:rPr>
          <w:b/>
          <w:color w:val="4472C4" w:themeColor="accent5"/>
          <w:sz w:val="20"/>
          <w:szCs w:val="20"/>
        </w:rPr>
      </w:pPr>
    </w:p>
    <w:p w14:paraId="50748722" w14:textId="77777777" w:rsidR="0094247E" w:rsidRPr="006533B7" w:rsidRDefault="0094247E">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4568CE8C" w14:textId="7D3D6968" w:rsidR="00C41162" w:rsidRDefault="00C41162">
      <w:pPr>
        <w:pStyle w:val="Paragrafoelenco"/>
        <w:rPr>
          <w:b/>
          <w:color w:val="4472C4" w:themeColor="accent5"/>
          <w:sz w:val="20"/>
          <w:szCs w:val="20"/>
        </w:rPr>
      </w:pPr>
    </w:p>
    <w:p w14:paraId="3801B6B7" w14:textId="77777777" w:rsidR="0094247E" w:rsidRPr="006533B7" w:rsidRDefault="0094247E">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0E416146"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94247E">
        <w:rPr>
          <w:i/>
          <w:sz w:val="20"/>
          <w:szCs w:val="20"/>
        </w:rPr>
        <w:t>s</w:t>
      </w:r>
      <w:r w:rsidRPr="006533B7">
        <w:rPr>
          <w:i/>
          <w:sz w:val="20"/>
          <w:szCs w:val="20"/>
        </w:rPr>
        <w:t>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5149318" w14:textId="0ECE8E41" w:rsidR="00C41162" w:rsidRPr="006533B7" w:rsidRDefault="00C41162">
      <w:pPr>
        <w:pStyle w:val="Paragrafoelenco"/>
        <w:jc w:val="both"/>
        <w:rPr>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9224B">
      <w:pPr>
        <w:ind w:left="709"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9224B">
      <w:pPr>
        <w:ind w:left="709"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7DC6CC44" w14:textId="77777777" w:rsidR="00B9224B"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00B9224B" w:rsidRPr="00B9224B">
        <w:rPr>
          <w:sz w:val="20"/>
          <w:szCs w:val="20"/>
        </w:rPr>
        <w:t>di accettare, senza condizione o riserva alcuna, tutte le norme e disposizioni contenute nella documentazione gara;</w:t>
      </w:r>
    </w:p>
    <w:p w14:paraId="2965240F" w14:textId="3A34AC1C" w:rsidR="00C41162" w:rsidRPr="006533B7" w:rsidRDefault="00B9224B" w:rsidP="00BF1D89">
      <w:pPr>
        <w:ind w:left="284" w:hanging="284"/>
        <w:jc w:val="both"/>
        <w:rPr>
          <w:sz w:val="20"/>
          <w:szCs w:val="20"/>
        </w:rPr>
      </w:pPr>
      <w:r w:rsidRPr="006533B7">
        <w:rPr>
          <w:sz w:val="20"/>
          <w:szCs w:val="20"/>
        </w:rPr>
        <w:t xml:space="preserve">▪ </w:t>
      </w:r>
      <w:r>
        <w:rPr>
          <w:sz w:val="20"/>
          <w:szCs w:val="20"/>
        </w:rPr>
        <w:tab/>
      </w:r>
      <w:r w:rsidR="00184306" w:rsidRPr="006533B7">
        <w:rPr>
          <w:sz w:val="20"/>
          <w:szCs w:val="20"/>
        </w:rPr>
        <w:t xml:space="preserve">di accettare il patto di integrità di cui </w:t>
      </w:r>
      <w:r w:rsidRPr="00B9224B">
        <w:rPr>
          <w:sz w:val="20"/>
          <w:szCs w:val="20"/>
        </w:rPr>
        <w:t xml:space="preserve">di cui all’Allegato n. </w:t>
      </w:r>
      <w:r>
        <w:rPr>
          <w:sz w:val="20"/>
          <w:szCs w:val="20"/>
        </w:rPr>
        <w:t>7</w:t>
      </w:r>
      <w:r w:rsidRPr="00B9224B">
        <w:rPr>
          <w:sz w:val="20"/>
          <w:szCs w:val="20"/>
        </w:rPr>
        <w:t>;</w:t>
      </w:r>
    </w:p>
    <w:p w14:paraId="50DBA0D9" w14:textId="77777777" w:rsidR="00B9224B" w:rsidRPr="00B9224B" w:rsidRDefault="00184306" w:rsidP="00B9224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w:t>
      </w:r>
      <w:proofErr w:type="spellStart"/>
      <w:r w:rsidR="00B9224B" w:rsidRPr="00B9224B">
        <w:rPr>
          <w:sz w:val="20"/>
          <w:szCs w:val="20"/>
        </w:rPr>
        <w:t>adottato</w:t>
      </w:r>
      <w:proofErr w:type="spellEnd"/>
      <w:r w:rsidR="00B9224B" w:rsidRPr="00B9224B">
        <w:rPr>
          <w:sz w:val="20"/>
          <w:szCs w:val="20"/>
        </w:rPr>
        <w:t xml:space="preserve"> dal Consiglio dell’Autorità Nazionale Anticorruzione con delibera del 27 aprile 2022, reperibile al link:</w:t>
      </w:r>
    </w:p>
    <w:p w14:paraId="035FCAAE" w14:textId="63EE51EF" w:rsidR="00B9224B" w:rsidRDefault="00931910" w:rsidP="00B9224B">
      <w:pPr>
        <w:ind w:left="284"/>
        <w:jc w:val="both"/>
        <w:rPr>
          <w:sz w:val="20"/>
          <w:szCs w:val="20"/>
        </w:rPr>
      </w:pPr>
      <w:hyperlink r:id="rId8" w:history="1">
        <w:r w:rsidR="00B9224B" w:rsidRPr="00EF505C">
          <w:rPr>
            <w:rStyle w:val="Collegamentoipertestuale"/>
            <w:sz w:val="20"/>
            <w:szCs w:val="20"/>
          </w:rPr>
          <w:t>https://www.anticorruzione.it/documents/91439/0/Codice+di+comportamento+dei+dipendenti+dell_Autorit%C3%A0+Nazionale+Anticorruzione+-+27.04.2022.pdf/9baa0c34-a383-768a-2ca0-ea483ca48b20?t=1651218390523</w:t>
        </w:r>
      </w:hyperlink>
    </w:p>
    <w:p w14:paraId="282520ED" w14:textId="3A204765" w:rsidR="00C41162" w:rsidRPr="006533B7" w:rsidRDefault="00184306" w:rsidP="00B9224B">
      <w:pPr>
        <w:ind w:left="284"/>
        <w:jc w:val="both"/>
        <w:rPr>
          <w:sz w:val="20"/>
          <w:szCs w:val="20"/>
        </w:rPr>
      </w:pPr>
      <w:r w:rsidRPr="006533B7">
        <w:rPr>
          <w:sz w:val="20"/>
          <w:szCs w:val="20"/>
        </w:rPr>
        <w:t xml:space="preserve">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3F28965E" w14:textId="256A92D9"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29115319" w14:textId="2E942541" w:rsidR="000805C3" w:rsidRPr="006533B7" w:rsidRDefault="001765E5" w:rsidP="00BF1D89">
      <w:pPr>
        <w:jc w:val="both"/>
        <w:rPr>
          <w:b/>
          <w:sz w:val="20"/>
          <w:szCs w:val="20"/>
        </w:rPr>
      </w:pPr>
      <w:r w:rsidRPr="001765E5">
        <w:rPr>
          <w:b/>
          <w:sz w:val="20"/>
          <w:szCs w:val="20"/>
        </w:rPr>
        <w:t xml:space="preserve"> </w:t>
      </w:r>
      <w:r w:rsidR="000805C3" w:rsidRPr="001765E5">
        <w:rPr>
          <w:b/>
          <w:sz w:val="20"/>
          <w:szCs w:val="20"/>
        </w:rPr>
        <w:t xml:space="preserve">(In caso di Consorzi di cui all’art. 65, comma 2, </w:t>
      </w:r>
      <w:proofErr w:type="spellStart"/>
      <w:r w:rsidR="000805C3" w:rsidRPr="001765E5">
        <w:rPr>
          <w:b/>
          <w:sz w:val="20"/>
          <w:szCs w:val="20"/>
        </w:rPr>
        <w:t>lett</w:t>
      </w:r>
      <w:proofErr w:type="spellEnd"/>
      <w:r w:rsidR="000805C3" w:rsidRPr="001765E5">
        <w:rPr>
          <w:b/>
          <w:sz w:val="20"/>
          <w:szCs w:val="20"/>
        </w:rPr>
        <w: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0E20C6D5"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4448CA17" w14:textId="0B9C3488" w:rsidR="0063020D" w:rsidRPr="0063020D" w:rsidRDefault="0063020D" w:rsidP="0063020D">
      <w:pPr>
        <w:ind w:left="284"/>
        <w:jc w:val="both"/>
        <w:rPr>
          <w:sz w:val="20"/>
          <w:szCs w:val="20"/>
        </w:rPr>
      </w:pPr>
      <w:r w:rsidRPr="0063020D">
        <w:rPr>
          <w:sz w:val="20"/>
          <w:szCs w:val="20"/>
        </w:rPr>
        <w:t>▪</w:t>
      </w:r>
      <w:r w:rsidR="004321F6">
        <w:rPr>
          <w:sz w:val="20"/>
          <w:szCs w:val="20"/>
        </w:rPr>
        <w:t xml:space="preserve"> </w:t>
      </w:r>
      <w:r w:rsidRPr="0063020D">
        <w:rPr>
          <w:sz w:val="20"/>
          <w:szCs w:val="20"/>
        </w:rPr>
        <w:t>applicare al proprio personale il CCNL</w:t>
      </w:r>
      <w:r w:rsidR="00C616E2">
        <w:rPr>
          <w:sz w:val="20"/>
          <w:szCs w:val="20"/>
        </w:rPr>
        <w:t xml:space="preserve"> </w:t>
      </w:r>
      <w:r w:rsidRPr="0063020D">
        <w:rPr>
          <w:sz w:val="20"/>
          <w:szCs w:val="20"/>
        </w:rPr>
        <w:t>indicato nel bando di gara;</w:t>
      </w:r>
    </w:p>
    <w:p w14:paraId="377DBBD5" w14:textId="3FCCCFA3" w:rsidR="0063020D" w:rsidRPr="0063020D" w:rsidRDefault="0063020D" w:rsidP="0063020D">
      <w:pPr>
        <w:ind w:left="284"/>
        <w:jc w:val="both"/>
        <w:rPr>
          <w:sz w:val="20"/>
          <w:szCs w:val="20"/>
        </w:rPr>
      </w:pPr>
      <w:r w:rsidRPr="0063020D">
        <w:rPr>
          <w:sz w:val="20"/>
          <w:szCs w:val="20"/>
        </w:rPr>
        <w:t>o in alternativa</w:t>
      </w:r>
    </w:p>
    <w:p w14:paraId="6D9BAE4C" w14:textId="5C5357ED" w:rsidR="0063020D" w:rsidRPr="0063020D" w:rsidRDefault="0063020D" w:rsidP="0063020D">
      <w:pPr>
        <w:ind w:left="284"/>
        <w:jc w:val="both"/>
        <w:rPr>
          <w:sz w:val="20"/>
          <w:szCs w:val="20"/>
        </w:rPr>
      </w:pPr>
      <w:r w:rsidRPr="0063020D">
        <w:rPr>
          <w:sz w:val="20"/>
          <w:szCs w:val="20"/>
        </w:rPr>
        <w:lastRenderedPageBreak/>
        <w:t>▪ [di applicare al proprio personale il seguente CCNL ….. ……………………(</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1906CC2B" w:rsidR="0063020D" w:rsidRPr="0063020D" w:rsidRDefault="0063020D" w:rsidP="0063020D">
      <w:pPr>
        <w:ind w:left="284"/>
        <w:jc w:val="both"/>
        <w:rPr>
          <w:sz w:val="20"/>
          <w:szCs w:val="20"/>
        </w:rPr>
      </w:pPr>
      <w:r w:rsidRPr="0063020D">
        <w:rPr>
          <w:sz w:val="20"/>
          <w:szCs w:val="20"/>
        </w:rPr>
        <w:t>o in alternativa</w:t>
      </w:r>
    </w:p>
    <w:p w14:paraId="5F2FB78E" w14:textId="74887C87" w:rsidR="0063020D" w:rsidRPr="0063020D" w:rsidRDefault="0063020D" w:rsidP="0063020D">
      <w:pPr>
        <w:ind w:left="284"/>
        <w:jc w:val="both"/>
        <w:rPr>
          <w:sz w:val="20"/>
          <w:szCs w:val="20"/>
        </w:rPr>
      </w:pPr>
      <w:r w:rsidRPr="0063020D">
        <w:rPr>
          <w:sz w:val="20"/>
          <w:szCs w:val="20"/>
        </w:rPr>
        <w:t>▪ [di applicare al proprio personale il seguente CCNL ……………………(</w:t>
      </w:r>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04D76082"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36D27511" w14:textId="77777777" w:rsidR="004321F6" w:rsidRPr="004321F6" w:rsidRDefault="004321F6" w:rsidP="004321F6">
      <w:pPr>
        <w:spacing w:before="60" w:after="60"/>
        <w:jc w:val="both"/>
        <w:rPr>
          <w:sz w:val="20"/>
          <w:szCs w:val="20"/>
        </w:rPr>
      </w:pPr>
      <w:r w:rsidRPr="004321F6">
        <w:rPr>
          <w:b/>
          <w:sz w:val="20"/>
          <w:szCs w:val="20"/>
        </w:rPr>
        <w:t>SI IMPEGNA</w:t>
      </w:r>
      <w:r w:rsidRPr="004321F6">
        <w:rPr>
          <w:sz w:val="20"/>
          <w:szCs w:val="20"/>
        </w:rPr>
        <w:t xml:space="preserve"> ad adempiere, in caso di aggiudicazione, agli obblighi di tracciabilità dei flussi finanziari ai sensi della Legge 13 agosto 2010 n. 136."</w:t>
      </w:r>
    </w:p>
    <w:p w14:paraId="7CEF916C" w14:textId="77777777" w:rsidR="004321F6" w:rsidRDefault="004321F6" w:rsidP="00BF1D89">
      <w:pPr>
        <w:ind w:left="284" w:hanging="284"/>
        <w:rPr>
          <w:b/>
          <w:sz w:val="20"/>
          <w:szCs w:val="20"/>
        </w:rPr>
      </w:pPr>
    </w:p>
    <w:p w14:paraId="55099DE9" w14:textId="0DAAE894"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6C6E7F9C" w:rsidR="00C41162" w:rsidRPr="006533B7" w:rsidRDefault="008A0B0F" w:rsidP="00BF1D89">
      <w:pPr>
        <w:ind w:left="284" w:hanging="284"/>
        <w:jc w:val="both"/>
        <w:rPr>
          <w:i/>
          <w:sz w:val="20"/>
          <w:szCs w:val="20"/>
        </w:rPr>
      </w:pPr>
      <w:r w:rsidRPr="006533B7" w:rsidDel="008A0B0F">
        <w:rPr>
          <w:sz w:val="20"/>
          <w:szCs w:val="20"/>
        </w:rPr>
        <w:t xml:space="preserve"> </w:t>
      </w:r>
      <w:r w:rsidR="00184306"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26C8B119" w14:textId="77777777" w:rsidR="004321F6" w:rsidRDefault="004321F6" w:rsidP="00BF1D89">
      <w:pPr>
        <w:spacing w:before="60" w:after="60"/>
        <w:jc w:val="both"/>
        <w:rPr>
          <w:b/>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1765E5">
        <w:rPr>
          <w:sz w:val="20"/>
          <w:szCs w:val="20"/>
        </w:rPr>
        <w:t xml:space="preserve">▪ </w:t>
      </w:r>
      <w:r w:rsidRPr="001765E5">
        <w:rPr>
          <w:sz w:val="20"/>
          <w:szCs w:val="20"/>
        </w:rPr>
        <w:tab/>
      </w:r>
      <w:r w:rsidR="00184306" w:rsidRPr="001765E5">
        <w:rPr>
          <w:b/>
          <w:sz w:val="20"/>
          <w:szCs w:val="20"/>
        </w:rPr>
        <w:t>DICHIARA</w:t>
      </w:r>
      <w:r w:rsidR="00184306" w:rsidRPr="001765E5">
        <w:rPr>
          <w:sz w:val="20"/>
          <w:szCs w:val="20"/>
        </w:rPr>
        <w:t xml:space="preserve"> che il proprio domicilio digitale presente negli indici di cui agli articoli 6-bis e 6-ter del D.lgs. n. 82/05 è il seguente:</w:t>
      </w:r>
      <w:r w:rsidR="009B5141" w:rsidRPr="001765E5">
        <w:rPr>
          <w:sz w:val="20"/>
          <w:szCs w:val="20"/>
        </w:rPr>
        <w:t xml:space="preserve"> </w:t>
      </w:r>
      <w:r w:rsidR="00184306" w:rsidRPr="001765E5">
        <w:rPr>
          <w:sz w:val="20"/>
          <w:szCs w:val="20"/>
        </w:rPr>
        <w:t>………………………………….</w:t>
      </w:r>
    </w:p>
    <w:p w14:paraId="2F868EE1" w14:textId="77777777" w:rsidR="00F66B32" w:rsidRDefault="00F66B32" w:rsidP="009E46B4">
      <w:pPr>
        <w:jc w:val="both"/>
        <w:rPr>
          <w:sz w:val="20"/>
          <w:szCs w:val="20"/>
        </w:rPr>
      </w:pPr>
    </w:p>
    <w:p w14:paraId="6360D6F8" w14:textId="1BF8B6B9"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5B60D017" w14:textId="2D800B13" w:rsidR="00C41162" w:rsidRPr="006533B7" w:rsidRDefault="00184306" w:rsidP="0094247E">
      <w:pPr>
        <w:spacing w:before="60" w:after="60"/>
        <w:ind w:left="284" w:hanging="284"/>
        <w:rPr>
          <w:sz w:val="20"/>
          <w:szCs w:val="20"/>
        </w:rPr>
      </w:pPr>
      <w:r w:rsidRPr="006533B7">
        <w:rPr>
          <w:sz w:val="20"/>
          <w:szCs w:val="20"/>
        </w:rPr>
        <w:t xml:space="preserve">La documentazione presentata in copia viene prodotta ai sensi del decreto legislativo n. 82/05. </w:t>
      </w:r>
    </w:p>
    <w:sectPr w:rsidR="00C41162" w:rsidRPr="006533B7" w:rsidSect="0094247E">
      <w:headerReference w:type="default" r:id="rId9"/>
      <w:pgSz w:w="11906" w:h="16838"/>
      <w:pgMar w:top="851"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panose1 w:val="000005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autoHyphenation/>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805C3"/>
    <w:rsid w:val="00094E43"/>
    <w:rsid w:val="000E5869"/>
    <w:rsid w:val="00101362"/>
    <w:rsid w:val="00141B8D"/>
    <w:rsid w:val="001529D2"/>
    <w:rsid w:val="001765E5"/>
    <w:rsid w:val="00184306"/>
    <w:rsid w:val="001D24C1"/>
    <w:rsid w:val="00211447"/>
    <w:rsid w:val="002A377A"/>
    <w:rsid w:val="00314A02"/>
    <w:rsid w:val="003260FA"/>
    <w:rsid w:val="00345201"/>
    <w:rsid w:val="00361D30"/>
    <w:rsid w:val="004139C6"/>
    <w:rsid w:val="004321F6"/>
    <w:rsid w:val="00432C93"/>
    <w:rsid w:val="00482016"/>
    <w:rsid w:val="00500F41"/>
    <w:rsid w:val="006026A2"/>
    <w:rsid w:val="0063020D"/>
    <w:rsid w:val="006533B7"/>
    <w:rsid w:val="0066102F"/>
    <w:rsid w:val="0069625E"/>
    <w:rsid w:val="00773AC6"/>
    <w:rsid w:val="00846A42"/>
    <w:rsid w:val="008A0B0F"/>
    <w:rsid w:val="008F27C5"/>
    <w:rsid w:val="00931910"/>
    <w:rsid w:val="0094247E"/>
    <w:rsid w:val="00942E88"/>
    <w:rsid w:val="0098358A"/>
    <w:rsid w:val="009B5141"/>
    <w:rsid w:val="009E46B4"/>
    <w:rsid w:val="00A718A5"/>
    <w:rsid w:val="00B7690A"/>
    <w:rsid w:val="00B9224B"/>
    <w:rsid w:val="00BF1D89"/>
    <w:rsid w:val="00BF4C0F"/>
    <w:rsid w:val="00C013D7"/>
    <w:rsid w:val="00C41162"/>
    <w:rsid w:val="00C616E2"/>
    <w:rsid w:val="00D02FB1"/>
    <w:rsid w:val="00D778F8"/>
    <w:rsid w:val="00DD2513"/>
    <w:rsid w:val="00DF4EDE"/>
    <w:rsid w:val="00E00490"/>
    <w:rsid w:val="00E60BF6"/>
    <w:rsid w:val="00E642E5"/>
    <w:rsid w:val="00E652AB"/>
    <w:rsid w:val="00ED664B"/>
    <w:rsid w:val="00F05ACD"/>
    <w:rsid w:val="00F27E15"/>
    <w:rsid w:val="00F66B3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B9224B"/>
    <w:rPr>
      <w:color w:val="0563C1" w:themeColor="hyperlink"/>
      <w:u w:val="single"/>
    </w:rPr>
  </w:style>
  <w:style w:type="character" w:styleId="Collegamentovisitato">
    <w:name w:val="FollowedHyperlink"/>
    <w:basedOn w:val="Carpredefinitoparagrafo"/>
    <w:uiPriority w:val="99"/>
    <w:semiHidden/>
    <w:unhideWhenUsed/>
    <w:rsid w:val="00B92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ticorruzione.it/documents/91439/0/Codice+di+comportamento+dei+dipendenti+dell_Autorit%C3%A0+Nazionale+Anticorruzione+-+27.04.2022.pdf/9baa0c34-a383-768a-2ca0-ea483ca48b20?t=16512183905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AEAB-693D-4A11-9B0C-3EFF8AA3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2599</Words>
  <Characters>14819</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Polo Piero Eugenio</cp:lastModifiedBy>
  <cp:revision>40</cp:revision>
  <cp:lastPrinted>2023-12-13T08:59:00Z</cp:lastPrinted>
  <dcterms:created xsi:type="dcterms:W3CDTF">2024-02-08T15:36:00Z</dcterms:created>
  <dcterms:modified xsi:type="dcterms:W3CDTF">2025-01-29T11:14:00Z</dcterms:modified>
  <dc:language>it-IT</dc:language>
</cp:coreProperties>
</file>