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A1012" w14:textId="24E19840" w:rsidR="008A0B0F" w:rsidRPr="008A0B0F" w:rsidRDefault="00184306" w:rsidP="008A0B0F">
      <w:pPr>
        <w:pStyle w:val="Indice"/>
        <w:jc w:val="center"/>
      </w:pPr>
      <w:r w:rsidRPr="006533B7">
        <w:t xml:space="preserve">Allegato </w:t>
      </w:r>
      <w:r w:rsidR="003260FA">
        <w:t>2</w:t>
      </w:r>
      <w:r w:rsidRPr="006533B7">
        <w:t xml:space="preserve">  -  </w:t>
      </w:r>
      <w:r w:rsidR="008A0B0F" w:rsidRPr="008A0B0F">
        <w:rPr>
          <w:b/>
        </w:rPr>
        <w:t>DOMANDA DI PARTECIPAZIONE</w:t>
      </w:r>
    </w:p>
    <w:p w14:paraId="67374719" w14:textId="6E69AC08" w:rsidR="008A0B0F" w:rsidRPr="008A0B0F" w:rsidRDefault="008A0B0F" w:rsidP="008A0B0F">
      <w:pPr>
        <w:pStyle w:val="Indice"/>
        <w:jc w:val="center"/>
      </w:pPr>
      <w:r w:rsidRPr="008A0B0F">
        <w:rPr>
          <w:b/>
        </w:rPr>
        <w:t>ALL’AUTORITÀ NAZIONALE ANTICORRUZIONE</w:t>
      </w:r>
    </w:p>
    <w:p w14:paraId="4EAF6BA3" w14:textId="66F9AFA2" w:rsidR="008A0B0F" w:rsidRPr="008A0B0F" w:rsidRDefault="008A0B0F" w:rsidP="008A0B0F">
      <w:pPr>
        <w:pStyle w:val="Indice"/>
        <w:jc w:val="center"/>
      </w:pPr>
      <w:r w:rsidRPr="008A0B0F">
        <w:rPr>
          <w:i/>
        </w:rPr>
        <w:t xml:space="preserve">Via Marco </w:t>
      </w:r>
      <w:proofErr w:type="spellStart"/>
      <w:r w:rsidRPr="008A0B0F">
        <w:rPr>
          <w:i/>
        </w:rPr>
        <w:t>Minghetti</w:t>
      </w:r>
      <w:proofErr w:type="spellEnd"/>
      <w:r w:rsidRPr="008A0B0F">
        <w:rPr>
          <w:i/>
        </w:rPr>
        <w:t xml:space="preserve"> 10 – 00187 Roma</w:t>
      </w:r>
    </w:p>
    <w:p w14:paraId="3AC13916" w14:textId="77777777" w:rsidR="008A0B0F" w:rsidRPr="008A0B0F" w:rsidRDefault="008A0B0F" w:rsidP="008A0B0F">
      <w:pPr>
        <w:pStyle w:val="Indice"/>
      </w:pPr>
      <w:r w:rsidRPr="008A0B0F">
        <w:rPr>
          <w:b/>
        </w:rPr>
        <w:t xml:space="preserve"> </w:t>
      </w:r>
    </w:p>
    <w:p w14:paraId="21B7D7E9" w14:textId="5D80CBE6" w:rsidR="008A0B0F" w:rsidRPr="008A0B0F" w:rsidRDefault="008A0B0F" w:rsidP="008A0B0F">
      <w:pPr>
        <w:pStyle w:val="Indice"/>
        <w:jc w:val="center"/>
        <w:rPr>
          <w:b/>
        </w:rPr>
      </w:pPr>
      <w:r w:rsidRPr="008A0B0F">
        <w:rPr>
          <w:b/>
        </w:rPr>
        <w:t>Procedura aperta telematica ai sensi dell’art. 71 del d.lgs. 36/2023 per l’affidamento dei servizi relativi al piano di assistenza sanitaria integrativa per il personale dell’Autorità</w:t>
      </w:r>
      <w:r w:rsidR="00094E43">
        <w:rPr>
          <w:b/>
        </w:rPr>
        <w:t xml:space="preserve"> Nazionale Anticorruzione</w:t>
      </w:r>
      <w:r w:rsidRPr="008A0B0F">
        <w:rPr>
          <w:b/>
        </w:rPr>
        <w:t xml:space="preserve"> –</w:t>
      </w:r>
    </w:p>
    <w:p w14:paraId="24E2D419" w14:textId="16A5E4CE" w:rsidR="008A0B0F" w:rsidRPr="008A0B0F" w:rsidRDefault="00846A42" w:rsidP="008A0B0F">
      <w:pPr>
        <w:pStyle w:val="Indice"/>
        <w:jc w:val="center"/>
        <w:rPr>
          <w:b/>
          <w:bCs/>
        </w:rPr>
      </w:pPr>
      <w:r>
        <w:rPr>
          <w:b/>
        </w:rPr>
        <w:t xml:space="preserve">CIG </w:t>
      </w:r>
      <w:r w:rsidR="00A868E6" w:rsidRPr="00A868E6">
        <w:rPr>
          <w:b/>
        </w:rPr>
        <w:t>B941A12FDE</w:t>
      </w:r>
      <w:bookmarkStart w:id="0" w:name="_GoBack"/>
      <w:bookmarkEnd w:id="0"/>
    </w:p>
    <w:p w14:paraId="53FDB6A6" w14:textId="0875221B" w:rsidR="00C41162" w:rsidRPr="006533B7" w:rsidRDefault="00C41162" w:rsidP="00345201">
      <w:pPr>
        <w:pStyle w:val="Indice"/>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314A02" w:rsidRPr="006533B7" w14:paraId="70106B5B" w14:textId="77777777">
        <w:tc>
          <w:tcPr>
            <w:tcW w:w="2641" w:type="dxa"/>
            <w:shd w:val="clear" w:color="auto" w:fill="4472C4" w:themeFill="accent5"/>
          </w:tcPr>
          <w:p w14:paraId="7FC68741" w14:textId="3C7DB107" w:rsidR="00314A02" w:rsidRPr="006533B7" w:rsidRDefault="00314A02">
            <w:pPr>
              <w:spacing w:after="0" w:line="240" w:lineRule="auto"/>
              <w:jc w:val="both"/>
              <w:rPr>
                <w:rFonts w:eastAsia="Calibri"/>
                <w:color w:val="FFFFFF" w:themeColor="background1"/>
                <w:sz w:val="20"/>
                <w:szCs w:val="20"/>
              </w:rPr>
            </w:pPr>
            <w:r>
              <w:rPr>
                <w:rFonts w:eastAsia="Calibri"/>
                <w:color w:val="FFFFFF" w:themeColor="background1"/>
                <w:sz w:val="20"/>
                <w:szCs w:val="20"/>
              </w:rPr>
              <w:t>Sede legale</w:t>
            </w:r>
          </w:p>
        </w:tc>
        <w:tc>
          <w:tcPr>
            <w:tcW w:w="6851" w:type="dxa"/>
          </w:tcPr>
          <w:p w14:paraId="7E3FC909" w14:textId="77777777" w:rsidR="00314A02" w:rsidRPr="006533B7" w:rsidRDefault="00314A02">
            <w:pPr>
              <w:spacing w:after="0" w:line="240" w:lineRule="auto"/>
              <w:jc w:val="both"/>
              <w:rPr>
                <w:sz w:val="20"/>
                <w:szCs w:val="20"/>
              </w:rPr>
            </w:pPr>
          </w:p>
        </w:tc>
      </w:tr>
      <w:tr w:rsidR="00C013D7" w:rsidRPr="006533B7" w14:paraId="22B5BF76" w14:textId="77777777">
        <w:tc>
          <w:tcPr>
            <w:tcW w:w="2641" w:type="dxa"/>
            <w:shd w:val="clear" w:color="auto" w:fill="4472C4" w:themeFill="accent5"/>
          </w:tcPr>
          <w:p w14:paraId="06D0497A" w14:textId="55FDEBF5" w:rsidR="00C013D7" w:rsidRDefault="00C013D7">
            <w:pPr>
              <w:spacing w:after="0" w:line="240" w:lineRule="auto"/>
              <w:jc w:val="both"/>
              <w:rPr>
                <w:rFonts w:eastAsia="Calibri"/>
                <w:color w:val="FFFFFF" w:themeColor="background1"/>
                <w:sz w:val="20"/>
                <w:szCs w:val="20"/>
              </w:rPr>
            </w:pPr>
            <w:r>
              <w:rPr>
                <w:rFonts w:eastAsia="Calibri"/>
                <w:color w:val="FFFFFF" w:themeColor="background1"/>
                <w:sz w:val="20"/>
                <w:szCs w:val="20"/>
              </w:rPr>
              <w:t>Domicilio fiscale (solo , per gli operatori non residenti e privi di stabile organizzazione in Italia)</w:t>
            </w:r>
          </w:p>
        </w:tc>
        <w:tc>
          <w:tcPr>
            <w:tcW w:w="6851" w:type="dxa"/>
          </w:tcPr>
          <w:p w14:paraId="7F9F70C2" w14:textId="77777777" w:rsidR="00C013D7" w:rsidRPr="006533B7" w:rsidRDefault="00C013D7">
            <w:pPr>
              <w:spacing w:after="0" w:line="240" w:lineRule="auto"/>
              <w:jc w:val="both"/>
              <w:rPr>
                <w:sz w:val="20"/>
                <w:szCs w:val="20"/>
              </w:rPr>
            </w:pPr>
          </w:p>
        </w:tc>
      </w:tr>
      <w:tr w:rsidR="00314A02" w:rsidRPr="006533B7" w14:paraId="7C73400C" w14:textId="77777777">
        <w:tc>
          <w:tcPr>
            <w:tcW w:w="2641" w:type="dxa"/>
            <w:shd w:val="clear" w:color="auto" w:fill="4472C4" w:themeFill="accent5"/>
          </w:tcPr>
          <w:p w14:paraId="1896FB05" w14:textId="6BA1E9B9" w:rsidR="00314A02" w:rsidRPr="006533B7" w:rsidRDefault="00314A02">
            <w:pPr>
              <w:spacing w:after="0" w:line="240" w:lineRule="auto"/>
              <w:jc w:val="both"/>
              <w:rPr>
                <w:rFonts w:eastAsia="Calibri"/>
                <w:color w:val="FFFFFF" w:themeColor="background1"/>
                <w:sz w:val="20"/>
                <w:szCs w:val="20"/>
              </w:rPr>
            </w:pPr>
            <w:proofErr w:type="spellStart"/>
            <w:r>
              <w:rPr>
                <w:rFonts w:eastAsia="Calibri"/>
                <w:color w:val="FFFFFF" w:themeColor="background1"/>
                <w:sz w:val="20"/>
                <w:szCs w:val="20"/>
              </w:rPr>
              <w:t>Pec</w:t>
            </w:r>
            <w:proofErr w:type="spellEnd"/>
            <w:r w:rsidR="00C013D7">
              <w:rPr>
                <w:rFonts w:eastAsia="Calibri"/>
                <w:color w:val="FFFFFF" w:themeColor="background1"/>
                <w:sz w:val="20"/>
                <w:szCs w:val="20"/>
              </w:rPr>
              <w:t xml:space="preserve"> (o strumento analogo negli altri Stati membri, per gli operatori non residenti e privi di stabile organizzazione in Italia)</w:t>
            </w:r>
          </w:p>
        </w:tc>
        <w:tc>
          <w:tcPr>
            <w:tcW w:w="6851" w:type="dxa"/>
          </w:tcPr>
          <w:p w14:paraId="7328B9F7" w14:textId="77777777" w:rsidR="00314A02" w:rsidRPr="006533B7" w:rsidRDefault="00314A0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26FEADA2" w:rsidR="00C41162" w:rsidRPr="001C1B5D" w:rsidRDefault="001C1B5D">
      <w:pPr>
        <w:pStyle w:val="Paragrafoelenco"/>
        <w:numPr>
          <w:ilvl w:val="0"/>
          <w:numId w:val="1"/>
        </w:numPr>
        <w:jc w:val="both"/>
        <w:rPr>
          <w:b/>
          <w:color w:val="4472C4" w:themeColor="accent5"/>
        </w:rPr>
      </w:pPr>
      <w:r w:rsidRPr="001C1B5D">
        <w:rPr>
          <w:b/>
          <w:color w:val="4472C4" w:themeColor="accent5"/>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raggruppamenti 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38BE368F" w:rsidR="00C41162" w:rsidRPr="006533B7" w:rsidRDefault="004321F6"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servizio</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4216A435" w14:textId="77777777" w:rsidR="0094247E" w:rsidRDefault="0094247E" w:rsidP="00BF1D89">
      <w:pPr>
        <w:spacing w:before="60" w:after="60" w:line="276" w:lineRule="auto"/>
        <w:jc w:val="both"/>
        <w:rPr>
          <w:rFonts w:eastAsia="Calibri" w:cs="Courier New"/>
          <w:b/>
          <w:sz w:val="20"/>
          <w:szCs w:val="20"/>
          <w:lang w:eastAsia="it-IT"/>
        </w:rPr>
      </w:pPr>
    </w:p>
    <w:p w14:paraId="77FD00FC" w14:textId="1455FEA4"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Consorzi di cui all’art. 65, comma 2, </w:t>
      </w:r>
      <w:proofErr w:type="spellStart"/>
      <w:r w:rsidRPr="006533B7">
        <w:rPr>
          <w:rFonts w:eastAsia="Calibri" w:cs="Courier New"/>
          <w:b/>
          <w:sz w:val="20"/>
          <w:szCs w:val="20"/>
          <w:lang w:eastAsia="it-IT"/>
        </w:rPr>
        <w:t>lett</w:t>
      </w:r>
      <w:proofErr w:type="spellEnd"/>
      <w:r w:rsidRPr="006533B7">
        <w:rPr>
          <w:rFonts w:eastAsia="Calibri" w:cs="Courier New"/>
          <w:b/>
          <w:sz w:val="20"/>
          <w:szCs w:val="20"/>
          <w:lang w:eastAsia="it-IT"/>
        </w:rPr>
        <w:t>. b), c) e d) del Codice</w:t>
      </w:r>
    </w:p>
    <w:p w14:paraId="052003D7" w14:textId="342317BF"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5F5869">
        <w:rPr>
          <w:rFonts w:eastAsia="Calibri" w:cs="Courier New"/>
          <w:sz w:val="20"/>
          <w:szCs w:val="20"/>
          <w:lang w:eastAsia="it-IT"/>
        </w:rPr>
        <w:sym w:font="Wingdings" w:char="F0A8"/>
      </w:r>
      <w:r w:rsidR="005F5869">
        <w:rPr>
          <w:rFonts w:eastAsia="Calibri" w:cs="Courier New"/>
          <w:sz w:val="20"/>
          <w:szCs w:val="20"/>
          <w:lang w:eastAsia="it-IT"/>
        </w:rPr>
        <w:t xml:space="preserve"> </w:t>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04744093" w:rsidR="00C41162" w:rsidRDefault="00C41162" w:rsidP="00BF1D89">
      <w:pPr>
        <w:spacing w:before="60" w:after="60" w:line="276" w:lineRule="auto"/>
        <w:jc w:val="both"/>
        <w:rPr>
          <w:rFonts w:eastAsia="Calibri" w:cs="Courier New"/>
          <w:sz w:val="20"/>
          <w:szCs w:val="20"/>
          <w:lang w:eastAsia="it-IT"/>
        </w:rPr>
      </w:pPr>
    </w:p>
    <w:p w14:paraId="7ADDFCD3" w14:textId="752278B3" w:rsidR="0094247E" w:rsidRDefault="0094247E" w:rsidP="00BF1D89">
      <w:pPr>
        <w:spacing w:before="60" w:after="60" w:line="276" w:lineRule="auto"/>
        <w:jc w:val="both"/>
        <w:rPr>
          <w:rFonts w:eastAsia="Calibri" w:cs="Courier New"/>
          <w:sz w:val="20"/>
          <w:szCs w:val="20"/>
          <w:lang w:eastAsia="it-IT"/>
        </w:rPr>
      </w:pPr>
    </w:p>
    <w:p w14:paraId="785AA567" w14:textId="77777777" w:rsidR="005F5869" w:rsidRDefault="00A71C97" w:rsidP="00A71C97">
      <w:pPr>
        <w:spacing w:before="60" w:after="60" w:line="276" w:lineRule="auto"/>
        <w:jc w:val="both"/>
        <w:rPr>
          <w:rFonts w:eastAsia="Calibri" w:cs="Courier New"/>
          <w:b/>
          <w:sz w:val="20"/>
          <w:szCs w:val="20"/>
          <w:lang w:eastAsia="it-IT"/>
        </w:rPr>
      </w:pPr>
      <w:r w:rsidRPr="00A71C97">
        <w:rPr>
          <w:rFonts w:eastAsia="Calibri" w:cs="Courier New"/>
          <w:sz w:val="20"/>
          <w:szCs w:val="20"/>
          <w:lang w:eastAsia="it-IT"/>
        </w:rPr>
        <w:t>▪</w:t>
      </w:r>
      <w:r w:rsidRPr="00A71C97">
        <w:rPr>
          <w:rFonts w:eastAsia="Calibri" w:cs="Courier New"/>
          <w:b/>
          <w:i/>
          <w:iCs/>
          <w:sz w:val="20"/>
          <w:szCs w:val="20"/>
          <w:lang w:eastAsia="it-IT"/>
        </w:rPr>
        <w:t xml:space="preserve"> (in alternativa solo per i consorzi stabili)</w:t>
      </w:r>
      <w:r w:rsidRPr="00A71C97">
        <w:rPr>
          <w:rFonts w:eastAsia="Calibri" w:cs="Courier New"/>
          <w:b/>
          <w:sz w:val="20"/>
          <w:szCs w:val="20"/>
          <w:lang w:eastAsia="it-IT"/>
        </w:rPr>
        <w:t xml:space="preserve"> </w:t>
      </w:r>
    </w:p>
    <w:p w14:paraId="7F5396C4" w14:textId="20D2B02F" w:rsidR="00A71C97" w:rsidRPr="00A71C97" w:rsidRDefault="005F5869" w:rsidP="00A71C97">
      <w:pPr>
        <w:spacing w:before="60" w:after="60" w:line="276" w:lineRule="auto"/>
        <w:jc w:val="both"/>
        <w:rPr>
          <w:rFonts w:eastAsia="Calibri" w:cs="Courier New"/>
          <w:b/>
          <w:sz w:val="20"/>
          <w:szCs w:val="20"/>
          <w:lang w:eastAsia="it-IT"/>
        </w:rPr>
      </w:pPr>
      <w:r>
        <w:rPr>
          <w:rFonts w:eastAsia="Calibri" w:cs="Courier New"/>
          <w:b/>
          <w:sz w:val="20"/>
          <w:szCs w:val="20"/>
          <w:lang w:eastAsia="it-IT"/>
        </w:rPr>
        <w:sym w:font="Wingdings" w:char="F0A8"/>
      </w:r>
      <w:r>
        <w:rPr>
          <w:rFonts w:eastAsia="Calibri" w:cs="Courier New"/>
          <w:b/>
          <w:sz w:val="20"/>
          <w:szCs w:val="20"/>
          <w:lang w:eastAsia="it-IT"/>
        </w:rPr>
        <w:t xml:space="preserve"> </w:t>
      </w:r>
      <w:r w:rsidR="00A71C97" w:rsidRPr="00A71C97">
        <w:rPr>
          <w:rFonts w:eastAsia="Calibri" w:cs="Courier New"/>
          <w:b/>
          <w:sz w:val="20"/>
          <w:szCs w:val="20"/>
          <w:lang w:eastAsia="it-IT"/>
        </w:rPr>
        <w:t xml:space="preserve">DICHIARA </w:t>
      </w:r>
      <w:r w:rsidR="00A71C97" w:rsidRPr="00A71C97">
        <w:rPr>
          <w:rFonts w:eastAsia="Calibri" w:cs="Courier New"/>
          <w:sz w:val="20"/>
          <w:szCs w:val="20"/>
          <w:lang w:eastAsia="it-IT"/>
        </w:rPr>
        <w:t>che il consorzio stabile concorre in proprio</w:t>
      </w:r>
      <w:r w:rsidR="00A71C97" w:rsidRPr="00A71C97">
        <w:rPr>
          <w:rFonts w:eastAsia="Calibri" w:cs="Courier New"/>
          <w:b/>
          <w:sz w:val="20"/>
          <w:szCs w:val="20"/>
          <w:lang w:eastAsia="it-IT"/>
        </w:rPr>
        <w:t>;</w:t>
      </w:r>
    </w:p>
    <w:p w14:paraId="467D4F48" w14:textId="5057587E" w:rsidR="00A71C97" w:rsidRDefault="00A71C97" w:rsidP="00BF1D89">
      <w:pPr>
        <w:spacing w:before="60" w:after="60" w:line="276" w:lineRule="auto"/>
        <w:jc w:val="both"/>
        <w:rPr>
          <w:rFonts w:eastAsia="Calibri" w:cs="Courier New"/>
          <w:sz w:val="20"/>
          <w:szCs w:val="20"/>
          <w:lang w:eastAsia="it-IT"/>
        </w:rPr>
      </w:pPr>
    </w:p>
    <w:p w14:paraId="41EAC3B9" w14:textId="056A6E69" w:rsidR="00A71C97" w:rsidRDefault="00A71C97" w:rsidP="00BF1D89">
      <w:pPr>
        <w:spacing w:before="60" w:after="60" w:line="276" w:lineRule="auto"/>
        <w:jc w:val="both"/>
        <w:rPr>
          <w:rFonts w:eastAsia="Calibri" w:cs="Courier New"/>
          <w:sz w:val="20"/>
          <w:szCs w:val="20"/>
          <w:lang w:eastAsia="it-IT"/>
        </w:rPr>
      </w:pPr>
    </w:p>
    <w:p w14:paraId="61681775" w14:textId="77777777" w:rsidR="005F5869" w:rsidRDefault="005F5869" w:rsidP="005F586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158CA4E" w14:textId="77777777" w:rsidR="005F5869" w:rsidRPr="006533B7" w:rsidRDefault="005F5869" w:rsidP="005F5869">
      <w:pPr>
        <w:spacing w:before="60" w:after="60" w:line="276" w:lineRule="auto"/>
        <w:jc w:val="both"/>
        <w:rPr>
          <w:rFonts w:eastAsia="Calibri" w:cs="Courier New"/>
          <w:b/>
          <w:i/>
          <w:sz w:val="20"/>
          <w:szCs w:val="20"/>
          <w:lang w:eastAsia="it-IT"/>
        </w:rPr>
      </w:pPr>
    </w:p>
    <w:p w14:paraId="7655F444" w14:textId="77777777" w:rsidR="005F5869" w:rsidRDefault="005F5869" w:rsidP="005F586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il </w:t>
      </w:r>
      <w:r>
        <w:rPr>
          <w:rFonts w:eastAsia="Calibri" w:cs="Courier New"/>
          <w:sz w:val="20"/>
          <w:szCs w:val="20"/>
          <w:lang w:eastAsia="it-IT"/>
        </w:rPr>
        <w:t>c</w:t>
      </w:r>
      <w:r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p w14:paraId="5A88BE20" w14:textId="77777777" w:rsidR="005F5869" w:rsidRPr="006533B7" w:rsidRDefault="005F5869" w:rsidP="005F5869">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5F5869" w:rsidRPr="006533B7" w14:paraId="0D000823" w14:textId="77777777" w:rsidTr="00BD05A3">
        <w:tc>
          <w:tcPr>
            <w:tcW w:w="3230" w:type="dxa"/>
            <w:shd w:val="clear" w:color="auto" w:fill="4472C4" w:themeFill="accent5"/>
          </w:tcPr>
          <w:p w14:paraId="4AF2C158" w14:textId="77777777" w:rsidR="005F5869" w:rsidRPr="006533B7" w:rsidRDefault="005F5869" w:rsidP="00BD05A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F02023" w14:textId="77777777" w:rsidR="005F5869" w:rsidRPr="006533B7" w:rsidRDefault="005F5869" w:rsidP="00BD05A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600DD061" w14:textId="77777777" w:rsidR="005F5869" w:rsidRPr="006533B7" w:rsidRDefault="005F5869" w:rsidP="00BD05A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5F5869" w:rsidRPr="006533B7" w14:paraId="4B2334B7" w14:textId="77777777" w:rsidTr="00BD05A3">
        <w:tc>
          <w:tcPr>
            <w:tcW w:w="3230" w:type="dxa"/>
          </w:tcPr>
          <w:p w14:paraId="5544D399"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c>
          <w:tcPr>
            <w:tcW w:w="3056" w:type="dxa"/>
          </w:tcPr>
          <w:p w14:paraId="4C7666DA"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c>
          <w:tcPr>
            <w:tcW w:w="3058" w:type="dxa"/>
          </w:tcPr>
          <w:p w14:paraId="7554A3F7"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r>
      <w:tr w:rsidR="005F5869" w:rsidRPr="006533B7" w14:paraId="3C07C131" w14:textId="77777777" w:rsidTr="00BD05A3">
        <w:tc>
          <w:tcPr>
            <w:tcW w:w="3230" w:type="dxa"/>
          </w:tcPr>
          <w:p w14:paraId="20AA1F3B"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c>
          <w:tcPr>
            <w:tcW w:w="3056" w:type="dxa"/>
          </w:tcPr>
          <w:p w14:paraId="397CF09A"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c>
          <w:tcPr>
            <w:tcW w:w="3058" w:type="dxa"/>
          </w:tcPr>
          <w:p w14:paraId="09271971"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r>
      <w:tr w:rsidR="005F5869" w:rsidRPr="006533B7" w14:paraId="70E4FB83" w14:textId="77777777" w:rsidTr="00BD05A3">
        <w:tc>
          <w:tcPr>
            <w:tcW w:w="3230" w:type="dxa"/>
          </w:tcPr>
          <w:p w14:paraId="108B5709"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c>
          <w:tcPr>
            <w:tcW w:w="3056" w:type="dxa"/>
          </w:tcPr>
          <w:p w14:paraId="4C96ACC4"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c>
          <w:tcPr>
            <w:tcW w:w="3058" w:type="dxa"/>
          </w:tcPr>
          <w:p w14:paraId="4B6EB365"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r>
      <w:tr w:rsidR="005F5869" w:rsidRPr="006533B7" w14:paraId="0DC44E24" w14:textId="77777777" w:rsidTr="00BD05A3">
        <w:tc>
          <w:tcPr>
            <w:tcW w:w="3230" w:type="dxa"/>
          </w:tcPr>
          <w:p w14:paraId="1B91B7EB" w14:textId="77777777" w:rsidR="005F5869" w:rsidRPr="006533B7" w:rsidRDefault="005F5869" w:rsidP="00BD05A3">
            <w:pPr>
              <w:spacing w:before="60" w:after="60" w:line="276" w:lineRule="auto"/>
              <w:jc w:val="both"/>
              <w:rPr>
                <w:rFonts w:eastAsia="Calibri" w:cs="Courier New"/>
                <w:sz w:val="20"/>
                <w:szCs w:val="20"/>
                <w:lang w:eastAsia="it-IT"/>
              </w:rPr>
            </w:pPr>
          </w:p>
        </w:tc>
        <w:tc>
          <w:tcPr>
            <w:tcW w:w="3056" w:type="dxa"/>
          </w:tcPr>
          <w:p w14:paraId="4049786E" w14:textId="77777777" w:rsidR="005F5869" w:rsidRPr="006533B7" w:rsidRDefault="005F5869" w:rsidP="00BD05A3">
            <w:pPr>
              <w:spacing w:before="60" w:after="60" w:line="276" w:lineRule="auto"/>
              <w:jc w:val="both"/>
              <w:rPr>
                <w:rFonts w:eastAsia="Calibri" w:cs="Courier New"/>
                <w:sz w:val="20"/>
                <w:szCs w:val="20"/>
                <w:lang w:eastAsia="it-IT"/>
              </w:rPr>
            </w:pPr>
          </w:p>
        </w:tc>
        <w:tc>
          <w:tcPr>
            <w:tcW w:w="3058" w:type="dxa"/>
          </w:tcPr>
          <w:p w14:paraId="5D9DE76E" w14:textId="77777777" w:rsidR="005F5869" w:rsidRPr="006533B7" w:rsidRDefault="005F5869" w:rsidP="00BD05A3">
            <w:pPr>
              <w:spacing w:before="60" w:after="60" w:line="276" w:lineRule="auto"/>
              <w:jc w:val="both"/>
              <w:rPr>
                <w:rFonts w:eastAsia="Calibri" w:cs="Courier New"/>
                <w:sz w:val="20"/>
                <w:szCs w:val="20"/>
                <w:lang w:eastAsia="it-IT"/>
              </w:rPr>
            </w:pPr>
          </w:p>
        </w:tc>
      </w:tr>
      <w:tr w:rsidR="005F5869" w:rsidRPr="006533B7" w14:paraId="279570BF" w14:textId="77777777" w:rsidTr="00BD05A3">
        <w:tc>
          <w:tcPr>
            <w:tcW w:w="3230" w:type="dxa"/>
          </w:tcPr>
          <w:p w14:paraId="3EF67320" w14:textId="77777777" w:rsidR="005F5869" w:rsidRPr="006533B7" w:rsidRDefault="005F5869" w:rsidP="00BD05A3">
            <w:pPr>
              <w:spacing w:before="60" w:after="60" w:line="276" w:lineRule="auto"/>
              <w:jc w:val="both"/>
              <w:rPr>
                <w:rFonts w:eastAsia="Calibri" w:cs="Courier New"/>
                <w:sz w:val="20"/>
                <w:szCs w:val="20"/>
                <w:lang w:eastAsia="it-IT"/>
              </w:rPr>
            </w:pPr>
          </w:p>
        </w:tc>
        <w:tc>
          <w:tcPr>
            <w:tcW w:w="3056" w:type="dxa"/>
          </w:tcPr>
          <w:p w14:paraId="0FAB675F" w14:textId="77777777" w:rsidR="005F5869" w:rsidRPr="006533B7" w:rsidRDefault="005F5869" w:rsidP="00BD05A3">
            <w:pPr>
              <w:spacing w:before="60" w:after="60" w:line="276" w:lineRule="auto"/>
              <w:jc w:val="both"/>
              <w:rPr>
                <w:rFonts w:eastAsia="Calibri" w:cs="Courier New"/>
                <w:sz w:val="20"/>
                <w:szCs w:val="20"/>
                <w:lang w:eastAsia="it-IT"/>
              </w:rPr>
            </w:pPr>
          </w:p>
        </w:tc>
        <w:tc>
          <w:tcPr>
            <w:tcW w:w="3058" w:type="dxa"/>
          </w:tcPr>
          <w:p w14:paraId="3DA96BB2" w14:textId="77777777" w:rsidR="005F5869" w:rsidRPr="006533B7" w:rsidRDefault="005F5869" w:rsidP="00BD05A3">
            <w:pPr>
              <w:spacing w:before="60" w:after="60" w:line="276" w:lineRule="auto"/>
              <w:jc w:val="both"/>
              <w:rPr>
                <w:rFonts w:eastAsia="Calibri" w:cs="Courier New"/>
                <w:sz w:val="20"/>
                <w:szCs w:val="20"/>
                <w:lang w:eastAsia="it-IT"/>
              </w:rPr>
            </w:pPr>
          </w:p>
        </w:tc>
      </w:tr>
      <w:tr w:rsidR="005F5869" w:rsidRPr="006533B7" w14:paraId="7801455C" w14:textId="77777777" w:rsidTr="00BD05A3">
        <w:tc>
          <w:tcPr>
            <w:tcW w:w="3230" w:type="dxa"/>
          </w:tcPr>
          <w:p w14:paraId="2B130423" w14:textId="77777777" w:rsidR="005F5869" w:rsidRPr="006533B7" w:rsidRDefault="005F5869" w:rsidP="00BD05A3">
            <w:pPr>
              <w:spacing w:before="60" w:after="60" w:line="276" w:lineRule="auto"/>
              <w:jc w:val="both"/>
              <w:rPr>
                <w:rFonts w:eastAsia="Calibri" w:cs="Courier New"/>
                <w:sz w:val="20"/>
                <w:szCs w:val="20"/>
                <w:lang w:eastAsia="it-IT"/>
              </w:rPr>
            </w:pPr>
          </w:p>
        </w:tc>
        <w:tc>
          <w:tcPr>
            <w:tcW w:w="3056" w:type="dxa"/>
          </w:tcPr>
          <w:p w14:paraId="139287C3" w14:textId="77777777" w:rsidR="005F5869" w:rsidRPr="006533B7" w:rsidRDefault="005F5869" w:rsidP="00BD05A3">
            <w:pPr>
              <w:spacing w:before="60" w:after="60" w:line="276" w:lineRule="auto"/>
              <w:jc w:val="both"/>
              <w:rPr>
                <w:rFonts w:eastAsia="Calibri" w:cs="Courier New"/>
                <w:sz w:val="20"/>
                <w:szCs w:val="20"/>
                <w:lang w:eastAsia="it-IT"/>
              </w:rPr>
            </w:pPr>
          </w:p>
        </w:tc>
        <w:tc>
          <w:tcPr>
            <w:tcW w:w="3058" w:type="dxa"/>
          </w:tcPr>
          <w:p w14:paraId="776EFD88" w14:textId="77777777" w:rsidR="005F5869" w:rsidRPr="006533B7" w:rsidRDefault="005F5869" w:rsidP="00BD05A3">
            <w:pPr>
              <w:spacing w:before="60" w:after="60" w:line="276" w:lineRule="auto"/>
              <w:jc w:val="both"/>
              <w:rPr>
                <w:rFonts w:eastAsia="Calibri" w:cs="Courier New"/>
                <w:color w:val="FFFF00"/>
                <w:sz w:val="20"/>
                <w:szCs w:val="20"/>
                <w:lang w:eastAsia="it-IT"/>
              </w:rPr>
            </w:pPr>
          </w:p>
        </w:tc>
      </w:tr>
    </w:tbl>
    <w:p w14:paraId="5F1A6279" w14:textId="12409BDE" w:rsidR="005F5869" w:rsidRDefault="005F5869" w:rsidP="00BF1D89">
      <w:pPr>
        <w:spacing w:before="60" w:after="60" w:line="276" w:lineRule="auto"/>
        <w:jc w:val="both"/>
        <w:rPr>
          <w:rFonts w:eastAsia="Calibri" w:cs="Courier New"/>
          <w:sz w:val="20"/>
          <w:szCs w:val="20"/>
          <w:lang w:eastAsia="it-IT"/>
        </w:rPr>
      </w:pPr>
    </w:p>
    <w:p w14:paraId="53A85A4E" w14:textId="77777777" w:rsidR="005F5869" w:rsidRPr="006533B7" w:rsidRDefault="005F5869"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C01496" w:rsidRDefault="00184306" w:rsidP="00BF1D89">
      <w:pPr>
        <w:spacing w:before="60" w:after="60" w:line="276" w:lineRule="auto"/>
        <w:jc w:val="both"/>
        <w:rPr>
          <w:rFonts w:eastAsia="Calibri" w:cs="Courier New"/>
          <w:b/>
          <w:i/>
          <w:sz w:val="20"/>
          <w:szCs w:val="20"/>
          <w:lang w:eastAsia="it-IT"/>
        </w:rPr>
      </w:pPr>
      <w:r w:rsidRPr="00C01496">
        <w:rPr>
          <w:rFonts w:eastAsia="Calibri" w:cs="Courier New"/>
          <w:b/>
          <w:i/>
          <w:sz w:val="20"/>
          <w:szCs w:val="20"/>
          <w:lang w:eastAsia="it-IT"/>
        </w:rPr>
        <w:t>(Ciascuna consorziata, esecutrice e non, deve presentare un</w:t>
      </w:r>
      <w:r w:rsidR="0069625E" w:rsidRPr="00C01496">
        <w:rPr>
          <w:rFonts w:eastAsia="Calibri" w:cs="Courier New"/>
          <w:b/>
          <w:i/>
          <w:sz w:val="20"/>
          <w:szCs w:val="20"/>
          <w:lang w:eastAsia="it-IT"/>
        </w:rPr>
        <w:t>a propria domanda di partecipazione</w:t>
      </w:r>
      <w:r w:rsidRPr="00C01496">
        <w:rPr>
          <w:rFonts w:eastAsia="Calibri" w:cs="Courier New"/>
          <w:b/>
          <w:i/>
          <w:sz w:val="20"/>
          <w:szCs w:val="20"/>
          <w:lang w:eastAsia="it-IT"/>
        </w:rPr>
        <w:t>)</w:t>
      </w:r>
    </w:p>
    <w:p w14:paraId="47A87389" w14:textId="7112D8C8" w:rsidR="00C41162" w:rsidRPr="00C01496" w:rsidRDefault="00184306" w:rsidP="00BF1D89">
      <w:pPr>
        <w:spacing w:before="60" w:after="60" w:line="276" w:lineRule="auto"/>
        <w:ind w:left="284" w:hanging="284"/>
        <w:jc w:val="both"/>
        <w:rPr>
          <w:rFonts w:ascii="Titillium" w:eastAsia="Calibri" w:hAnsi="Titillium" w:cs="Calibri"/>
          <w:sz w:val="20"/>
          <w:szCs w:val="20"/>
          <w:lang w:eastAsia="it-IT"/>
        </w:rPr>
      </w:pPr>
      <w:r w:rsidRPr="00C01496">
        <w:rPr>
          <w:rFonts w:eastAsia="Calibri" w:cs="Courier New"/>
          <w:sz w:val="20"/>
          <w:szCs w:val="20"/>
          <w:lang w:eastAsia="it-IT"/>
        </w:rPr>
        <w:t xml:space="preserve">▪ </w:t>
      </w:r>
      <w:r w:rsidR="00BF1D89" w:rsidRPr="00C01496">
        <w:rPr>
          <w:rFonts w:eastAsia="Calibri" w:cs="Courier New"/>
          <w:sz w:val="20"/>
          <w:szCs w:val="20"/>
          <w:lang w:eastAsia="it-IT"/>
        </w:rPr>
        <w:tab/>
      </w:r>
      <w:r w:rsidRPr="00C01496">
        <w:rPr>
          <w:rFonts w:eastAsia="Calibri" w:cs="Courier New"/>
          <w:b/>
          <w:sz w:val="20"/>
          <w:szCs w:val="20"/>
          <w:lang w:eastAsia="it-IT"/>
        </w:rPr>
        <w:t>DICHIARA</w:t>
      </w:r>
      <w:r w:rsidRPr="00C01496">
        <w:rPr>
          <w:rFonts w:eastAsia="Calibri" w:cs="Courier New"/>
          <w:sz w:val="20"/>
          <w:szCs w:val="20"/>
          <w:lang w:eastAsia="it-IT"/>
        </w:rPr>
        <w:t xml:space="preserve"> </w:t>
      </w:r>
      <w:r w:rsidRPr="00C01496">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C01496" w:rsidRDefault="00184306" w:rsidP="00BF1D89">
      <w:pPr>
        <w:spacing w:before="60" w:after="60" w:line="276" w:lineRule="auto"/>
        <w:ind w:left="284" w:hanging="284"/>
        <w:jc w:val="both"/>
        <w:rPr>
          <w:rFonts w:eastAsia="Calibri" w:cs="Courier New"/>
          <w:b/>
          <w:sz w:val="20"/>
          <w:szCs w:val="20"/>
          <w:lang w:eastAsia="it-IT"/>
        </w:rPr>
      </w:pPr>
      <w:r w:rsidRPr="00C01496">
        <w:rPr>
          <w:rFonts w:eastAsia="Calibri" w:cs="Courier New"/>
          <w:b/>
          <w:sz w:val="20"/>
          <w:szCs w:val="20"/>
          <w:lang w:eastAsia="it-IT"/>
        </w:rPr>
        <w:t xml:space="preserve">o, in alternativa, </w:t>
      </w:r>
    </w:p>
    <w:p w14:paraId="56FF03EA" w14:textId="5145D37A" w:rsidR="00C41162" w:rsidRPr="00C01496" w:rsidRDefault="00184306" w:rsidP="00BF1D89">
      <w:pPr>
        <w:spacing w:before="60" w:after="60" w:line="276" w:lineRule="auto"/>
        <w:ind w:left="284" w:hanging="284"/>
        <w:jc w:val="both"/>
        <w:rPr>
          <w:rFonts w:eastAsia="Calibri" w:cs="Calibri"/>
          <w:sz w:val="20"/>
          <w:szCs w:val="20"/>
          <w:lang w:eastAsia="it-IT"/>
        </w:rPr>
      </w:pPr>
      <w:r w:rsidRPr="00C01496">
        <w:rPr>
          <w:rFonts w:eastAsia="Calibri" w:cs="Courier New"/>
          <w:sz w:val="20"/>
          <w:szCs w:val="20"/>
          <w:lang w:eastAsia="it-IT"/>
        </w:rPr>
        <w:t xml:space="preserve">▪ </w:t>
      </w:r>
      <w:r w:rsidR="00BF1D89" w:rsidRPr="00C01496">
        <w:rPr>
          <w:rFonts w:eastAsia="Calibri" w:cs="Courier New"/>
          <w:sz w:val="20"/>
          <w:szCs w:val="20"/>
          <w:lang w:eastAsia="it-IT"/>
        </w:rPr>
        <w:tab/>
      </w:r>
      <w:r w:rsidRPr="00C01496">
        <w:rPr>
          <w:rFonts w:eastAsia="Calibri" w:cs="Courier New"/>
          <w:b/>
          <w:sz w:val="20"/>
          <w:szCs w:val="20"/>
          <w:lang w:eastAsia="it-IT"/>
        </w:rPr>
        <w:t>DICHIARA</w:t>
      </w:r>
      <w:r w:rsidRPr="00C01496">
        <w:rPr>
          <w:rFonts w:eastAsia="Calibri" w:cs="Courier New"/>
          <w:sz w:val="20"/>
          <w:szCs w:val="20"/>
          <w:lang w:eastAsia="it-IT"/>
        </w:rPr>
        <w:t xml:space="preserve"> </w:t>
      </w:r>
      <w:r w:rsidRPr="00C01496">
        <w:rPr>
          <w:rFonts w:eastAsia="Calibri" w:cs="Calibri"/>
          <w:sz w:val="20"/>
          <w:szCs w:val="20"/>
          <w:lang w:eastAsia="it-IT"/>
        </w:rPr>
        <w:t>di partecipa</w:t>
      </w:r>
      <w:r w:rsidR="009B5141" w:rsidRPr="00C01496">
        <w:rPr>
          <w:rFonts w:eastAsia="Calibri" w:cs="Calibri"/>
          <w:sz w:val="20"/>
          <w:szCs w:val="20"/>
          <w:lang w:eastAsia="it-IT"/>
        </w:rPr>
        <w:t xml:space="preserve">re in più di una forma, ………………… </w:t>
      </w:r>
      <w:r w:rsidRPr="00C01496">
        <w:rPr>
          <w:rFonts w:eastAsia="Calibri" w:cs="Calibri"/>
          <w:sz w:val="20"/>
          <w:szCs w:val="20"/>
          <w:lang w:eastAsia="it-IT"/>
        </w:rPr>
        <w:t>&lt;</w:t>
      </w:r>
      <w:r w:rsidRPr="00C01496">
        <w:rPr>
          <w:rFonts w:eastAsia="Calibri" w:cs="Calibri"/>
          <w:i/>
          <w:sz w:val="20"/>
          <w:szCs w:val="20"/>
          <w:lang w:eastAsia="it-IT"/>
        </w:rPr>
        <w:t>indicare quali</w:t>
      </w:r>
      <w:r w:rsidRPr="00C01496">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C01496"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C01496">
        <w:rPr>
          <w:rFonts w:eastAsia="Calibri" w:cs="Courier New"/>
          <w:sz w:val="20"/>
          <w:szCs w:val="20"/>
          <w:lang w:eastAsia="it-IT"/>
        </w:rPr>
        <w:t xml:space="preserve">▪ </w:t>
      </w:r>
      <w:r w:rsidRPr="00C01496">
        <w:rPr>
          <w:rFonts w:eastAsia="Calibri" w:cs="Courier New"/>
          <w:b/>
          <w:sz w:val="20"/>
          <w:szCs w:val="20"/>
          <w:lang w:eastAsia="it-IT"/>
        </w:rPr>
        <w:t>DICHIARA</w:t>
      </w:r>
      <w:r w:rsidRPr="00C01496">
        <w:rPr>
          <w:rFonts w:eastAsia="Calibri" w:cs="Courier New"/>
          <w:sz w:val="20"/>
          <w:szCs w:val="20"/>
          <w:lang w:eastAsia="it-IT"/>
        </w:rPr>
        <w:t xml:space="preserve"> </w:t>
      </w:r>
      <w:r w:rsidRPr="00C01496">
        <w:rPr>
          <w:rFonts w:eastAsia="Calibri" w:cs="Calibri"/>
          <w:sz w:val="20"/>
          <w:szCs w:val="20"/>
          <w:lang w:eastAsia="it-IT"/>
        </w:rPr>
        <w:t>di non partecipare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A71C97" w:rsidRDefault="00184306" w:rsidP="00BF1D89">
      <w:pPr>
        <w:spacing w:before="60" w:after="60" w:line="276" w:lineRule="auto"/>
        <w:jc w:val="both"/>
        <w:rPr>
          <w:rFonts w:eastAsia="Times New Roman" w:cs="Times New Roman"/>
          <w:b/>
          <w:i/>
          <w:sz w:val="20"/>
          <w:szCs w:val="20"/>
        </w:rPr>
      </w:pPr>
      <w:r w:rsidRPr="00A71C97">
        <w:rPr>
          <w:rFonts w:eastAsia="Times New Roman" w:cs="Times New Roman"/>
          <w:b/>
          <w:i/>
          <w:sz w:val="20"/>
          <w:szCs w:val="20"/>
        </w:rPr>
        <w:t xml:space="preserve">(Per i raggruppamenti temporanei o consorzi ordinari di cui all’articolo 65, comma 2 </w:t>
      </w:r>
      <w:proofErr w:type="spellStart"/>
      <w:r w:rsidRPr="00A71C97">
        <w:rPr>
          <w:rFonts w:eastAsia="Times New Roman" w:cs="Times New Roman"/>
          <w:b/>
          <w:i/>
          <w:sz w:val="20"/>
          <w:szCs w:val="20"/>
        </w:rPr>
        <w:t>lett</w:t>
      </w:r>
      <w:proofErr w:type="spellEnd"/>
      <w:r w:rsidRPr="00A71C97">
        <w:rPr>
          <w:rFonts w:eastAsia="Times New Roman" w:cs="Times New Roman"/>
          <w:b/>
          <w:i/>
          <w:sz w:val="20"/>
          <w:szCs w:val="20"/>
        </w:rPr>
        <w:t>. f) del d.lgs. 36/2023 o GEIE non ancora costituiti)</w:t>
      </w:r>
    </w:p>
    <w:p w14:paraId="214DC65A" w14:textId="7CD9AFAA"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679E9435" w14:textId="77777777" w:rsidR="00A71C97" w:rsidRPr="00DB78F3" w:rsidRDefault="00A71C97" w:rsidP="00A71C97">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49A898FC" w14:textId="77777777" w:rsidR="00A71C97" w:rsidRPr="006533B7" w:rsidRDefault="00A71C97" w:rsidP="00A71C97">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6401CC51" w14:textId="07DABA24" w:rsidR="00A71C97" w:rsidRPr="006533B7" w:rsidRDefault="00A71C97" w:rsidP="003B4660">
      <w:pPr>
        <w:pStyle w:val="Paragrafoelenco"/>
        <w:spacing w:before="60" w:after="60" w:line="276" w:lineRule="auto"/>
        <w:ind w:left="644"/>
        <w:jc w:val="both"/>
        <w:rPr>
          <w:rFonts w:eastAsia="Calibri" w:cs="Calibri"/>
          <w:sz w:val="20"/>
          <w:szCs w:val="20"/>
          <w:lang w:eastAsia="it-IT"/>
        </w:rPr>
      </w:pPr>
      <w:r w:rsidRPr="006533B7">
        <w:rPr>
          <w:rFonts w:eastAsia="Calibri" w:cs="Calibri"/>
          <w:sz w:val="20"/>
          <w:szCs w:val="20"/>
          <w:lang w:eastAsia="it-IT"/>
        </w:rPr>
        <w:t>di concorrere per le seguenti imprese:</w:t>
      </w:r>
    </w:p>
    <w:p w14:paraId="34083849" w14:textId="77777777" w:rsidR="00A71C97" w:rsidRDefault="00A71C97" w:rsidP="00A71C97">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3A6421D6" w14:textId="77777777" w:rsidR="00A71C97" w:rsidRPr="006533B7" w:rsidRDefault="00A71C97" w:rsidP="00A71C97">
      <w:pPr>
        <w:spacing w:before="60" w:after="60" w:line="276" w:lineRule="auto"/>
        <w:jc w:val="both"/>
        <w:rPr>
          <w:rFonts w:eastAsia="Calibri" w:cs="Calibri"/>
          <w:sz w:val="20"/>
          <w:szCs w:val="20"/>
          <w:lang w:eastAsia="it-IT"/>
        </w:rPr>
      </w:pPr>
    </w:p>
    <w:p w14:paraId="2E72D600" w14:textId="77777777" w:rsidR="00A71C97" w:rsidRPr="00607BC1" w:rsidRDefault="00A71C97" w:rsidP="00A71C97">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A71C97" w:rsidRPr="006533B7" w14:paraId="31077FD5" w14:textId="77777777" w:rsidTr="00666D5A">
        <w:tc>
          <w:tcPr>
            <w:tcW w:w="3374" w:type="dxa"/>
            <w:shd w:val="clear" w:color="auto" w:fill="4472C4" w:themeFill="accent5"/>
          </w:tcPr>
          <w:p w14:paraId="06888DE1" w14:textId="77777777" w:rsidR="00A71C97" w:rsidRPr="006533B7" w:rsidRDefault="00A71C97" w:rsidP="00666D5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3FB795FA" w14:textId="77777777" w:rsidR="00A71C97" w:rsidRPr="006533B7" w:rsidRDefault="00A71C97" w:rsidP="00666D5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1017C3A" w14:textId="77777777" w:rsidR="00A71C97" w:rsidRPr="006533B7" w:rsidRDefault="00A71C97" w:rsidP="00666D5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A71C97" w:rsidRPr="006533B7" w14:paraId="0493A274" w14:textId="77777777" w:rsidTr="00666D5A">
        <w:tc>
          <w:tcPr>
            <w:tcW w:w="3374" w:type="dxa"/>
          </w:tcPr>
          <w:p w14:paraId="07BFE227"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3209" w:type="dxa"/>
          </w:tcPr>
          <w:p w14:paraId="6753B3FE"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2761" w:type="dxa"/>
          </w:tcPr>
          <w:p w14:paraId="112CF3DA" w14:textId="77777777" w:rsidR="00A71C97" w:rsidRPr="006533B7" w:rsidRDefault="00A71C97" w:rsidP="00666D5A">
            <w:pPr>
              <w:spacing w:before="60" w:after="60" w:line="276" w:lineRule="auto"/>
              <w:jc w:val="both"/>
              <w:rPr>
                <w:rFonts w:eastAsia="Calibri" w:cs="Courier New"/>
                <w:sz w:val="20"/>
                <w:szCs w:val="20"/>
                <w:lang w:eastAsia="it-IT"/>
              </w:rPr>
            </w:pPr>
          </w:p>
        </w:tc>
      </w:tr>
      <w:tr w:rsidR="00A71C97" w:rsidRPr="006533B7" w14:paraId="53029741" w14:textId="77777777" w:rsidTr="00666D5A">
        <w:tc>
          <w:tcPr>
            <w:tcW w:w="3374" w:type="dxa"/>
          </w:tcPr>
          <w:p w14:paraId="2ECBEEB8"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3209" w:type="dxa"/>
          </w:tcPr>
          <w:p w14:paraId="6091D39F"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2761" w:type="dxa"/>
          </w:tcPr>
          <w:p w14:paraId="55705F3D" w14:textId="77777777" w:rsidR="00A71C97" w:rsidRPr="006533B7" w:rsidRDefault="00A71C97" w:rsidP="00666D5A">
            <w:pPr>
              <w:spacing w:before="60" w:after="60" w:line="276" w:lineRule="auto"/>
              <w:jc w:val="both"/>
              <w:rPr>
                <w:rFonts w:eastAsia="Calibri" w:cs="Courier New"/>
                <w:sz w:val="20"/>
                <w:szCs w:val="20"/>
                <w:lang w:eastAsia="it-IT"/>
              </w:rPr>
            </w:pPr>
          </w:p>
        </w:tc>
      </w:tr>
      <w:tr w:rsidR="00A71C97" w:rsidRPr="006533B7" w14:paraId="37E07C4A" w14:textId="77777777" w:rsidTr="00666D5A">
        <w:tc>
          <w:tcPr>
            <w:tcW w:w="3374" w:type="dxa"/>
          </w:tcPr>
          <w:p w14:paraId="25716844"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3209" w:type="dxa"/>
          </w:tcPr>
          <w:p w14:paraId="0AB9AF68"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2761" w:type="dxa"/>
          </w:tcPr>
          <w:p w14:paraId="108ACCD3" w14:textId="77777777" w:rsidR="00A71C97" w:rsidRPr="006533B7" w:rsidRDefault="00A71C97" w:rsidP="00666D5A">
            <w:pPr>
              <w:spacing w:before="60" w:after="60" w:line="276" w:lineRule="auto"/>
              <w:jc w:val="both"/>
              <w:rPr>
                <w:rFonts w:eastAsia="Calibri" w:cs="Courier New"/>
                <w:sz w:val="20"/>
                <w:szCs w:val="20"/>
                <w:lang w:eastAsia="it-IT"/>
              </w:rPr>
            </w:pPr>
          </w:p>
        </w:tc>
      </w:tr>
      <w:tr w:rsidR="00A71C97" w:rsidRPr="006533B7" w14:paraId="5C3C7F61" w14:textId="77777777" w:rsidTr="00666D5A">
        <w:tc>
          <w:tcPr>
            <w:tcW w:w="3374" w:type="dxa"/>
          </w:tcPr>
          <w:p w14:paraId="3A0D0138"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3209" w:type="dxa"/>
          </w:tcPr>
          <w:p w14:paraId="1FF48F1F"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2761" w:type="dxa"/>
          </w:tcPr>
          <w:p w14:paraId="04236092" w14:textId="77777777" w:rsidR="00A71C97" w:rsidRPr="006533B7" w:rsidRDefault="00A71C97" w:rsidP="00666D5A">
            <w:pPr>
              <w:spacing w:before="60" w:after="60" w:line="276" w:lineRule="auto"/>
              <w:jc w:val="both"/>
              <w:rPr>
                <w:rFonts w:eastAsia="Calibri" w:cs="Courier New"/>
                <w:sz w:val="20"/>
                <w:szCs w:val="20"/>
                <w:lang w:eastAsia="it-IT"/>
              </w:rPr>
            </w:pPr>
          </w:p>
        </w:tc>
      </w:tr>
    </w:tbl>
    <w:p w14:paraId="17EF8AE0" w14:textId="77777777" w:rsidR="00A71C97" w:rsidRDefault="00A71C97" w:rsidP="00A71C97">
      <w:pPr>
        <w:spacing w:before="60" w:after="60" w:line="276" w:lineRule="auto"/>
        <w:jc w:val="both"/>
        <w:rPr>
          <w:rFonts w:eastAsia="Calibri" w:cs="Calibri"/>
          <w:i/>
          <w:sz w:val="20"/>
          <w:szCs w:val="20"/>
          <w:lang w:eastAsia="it-IT"/>
        </w:rPr>
      </w:pPr>
    </w:p>
    <w:p w14:paraId="5BAF76A9" w14:textId="77777777" w:rsidR="00A71C97" w:rsidRPr="00DB78F3" w:rsidRDefault="00A71C97" w:rsidP="00A71C97">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75680F94" w14:textId="77777777" w:rsidR="00A71C97" w:rsidRDefault="00A71C97" w:rsidP="00A71C97">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342A86F8" w14:textId="77777777" w:rsidR="00A71C97" w:rsidRPr="006533B7" w:rsidRDefault="00A71C97" w:rsidP="00A71C97">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A71C97" w:rsidRPr="006533B7" w14:paraId="3CE19420" w14:textId="77777777" w:rsidTr="00666D5A">
        <w:tc>
          <w:tcPr>
            <w:tcW w:w="3374" w:type="dxa"/>
            <w:shd w:val="clear" w:color="auto" w:fill="4472C4" w:themeFill="accent5"/>
          </w:tcPr>
          <w:p w14:paraId="5E88A8A4" w14:textId="77777777" w:rsidR="00A71C97" w:rsidRPr="006533B7" w:rsidRDefault="00A71C97" w:rsidP="00666D5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3BBA7F88" w14:textId="77777777" w:rsidR="00A71C97" w:rsidRPr="006533B7" w:rsidRDefault="00A71C97" w:rsidP="00666D5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CBB6A15" w14:textId="77777777" w:rsidR="00A71C97" w:rsidRPr="006533B7" w:rsidRDefault="00A71C97" w:rsidP="00666D5A">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A71C97" w:rsidRPr="006533B7" w14:paraId="2CF7C48C" w14:textId="77777777" w:rsidTr="00666D5A">
        <w:tc>
          <w:tcPr>
            <w:tcW w:w="3374" w:type="dxa"/>
          </w:tcPr>
          <w:p w14:paraId="34FC6A10"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3209" w:type="dxa"/>
          </w:tcPr>
          <w:p w14:paraId="527DCADE"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2761" w:type="dxa"/>
          </w:tcPr>
          <w:p w14:paraId="3EDC856F" w14:textId="77777777" w:rsidR="00A71C97" w:rsidRPr="006533B7" w:rsidRDefault="00A71C97" w:rsidP="00666D5A">
            <w:pPr>
              <w:spacing w:before="60" w:after="60" w:line="276" w:lineRule="auto"/>
              <w:jc w:val="both"/>
              <w:rPr>
                <w:rFonts w:eastAsia="Calibri" w:cs="Courier New"/>
                <w:sz w:val="20"/>
                <w:szCs w:val="20"/>
                <w:lang w:eastAsia="it-IT"/>
              </w:rPr>
            </w:pPr>
          </w:p>
        </w:tc>
      </w:tr>
      <w:tr w:rsidR="00A71C97" w:rsidRPr="006533B7" w14:paraId="3A2DF4A1" w14:textId="77777777" w:rsidTr="00666D5A">
        <w:tc>
          <w:tcPr>
            <w:tcW w:w="3374" w:type="dxa"/>
          </w:tcPr>
          <w:p w14:paraId="383C04CE"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3209" w:type="dxa"/>
          </w:tcPr>
          <w:p w14:paraId="7191136C"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2761" w:type="dxa"/>
          </w:tcPr>
          <w:p w14:paraId="65A3061A" w14:textId="77777777" w:rsidR="00A71C97" w:rsidRPr="006533B7" w:rsidRDefault="00A71C97" w:rsidP="00666D5A">
            <w:pPr>
              <w:spacing w:before="60" w:after="60" w:line="276" w:lineRule="auto"/>
              <w:jc w:val="both"/>
              <w:rPr>
                <w:rFonts w:eastAsia="Calibri" w:cs="Courier New"/>
                <w:sz w:val="20"/>
                <w:szCs w:val="20"/>
                <w:lang w:eastAsia="it-IT"/>
              </w:rPr>
            </w:pPr>
          </w:p>
        </w:tc>
      </w:tr>
      <w:tr w:rsidR="00A71C97" w:rsidRPr="006533B7" w14:paraId="497DD875" w14:textId="77777777" w:rsidTr="00666D5A">
        <w:tc>
          <w:tcPr>
            <w:tcW w:w="3374" w:type="dxa"/>
          </w:tcPr>
          <w:p w14:paraId="100E8E85"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3209" w:type="dxa"/>
          </w:tcPr>
          <w:p w14:paraId="197E497A"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2761" w:type="dxa"/>
          </w:tcPr>
          <w:p w14:paraId="1CD599E6" w14:textId="77777777" w:rsidR="00A71C97" w:rsidRPr="006533B7" w:rsidRDefault="00A71C97" w:rsidP="00666D5A">
            <w:pPr>
              <w:spacing w:before="60" w:after="60" w:line="276" w:lineRule="auto"/>
              <w:jc w:val="both"/>
              <w:rPr>
                <w:rFonts w:eastAsia="Calibri" w:cs="Courier New"/>
                <w:sz w:val="20"/>
                <w:szCs w:val="20"/>
                <w:lang w:eastAsia="it-IT"/>
              </w:rPr>
            </w:pPr>
          </w:p>
        </w:tc>
      </w:tr>
      <w:tr w:rsidR="00A71C97" w:rsidRPr="006533B7" w14:paraId="6E166F64" w14:textId="77777777" w:rsidTr="00666D5A">
        <w:tc>
          <w:tcPr>
            <w:tcW w:w="3374" w:type="dxa"/>
          </w:tcPr>
          <w:p w14:paraId="7BE5DA6A"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3209" w:type="dxa"/>
          </w:tcPr>
          <w:p w14:paraId="3BF91383" w14:textId="77777777" w:rsidR="00A71C97" w:rsidRPr="006533B7" w:rsidRDefault="00A71C97" w:rsidP="00666D5A">
            <w:pPr>
              <w:spacing w:before="60" w:after="60" w:line="276" w:lineRule="auto"/>
              <w:jc w:val="both"/>
              <w:rPr>
                <w:rFonts w:eastAsia="Calibri" w:cs="Courier New"/>
                <w:sz w:val="20"/>
                <w:szCs w:val="20"/>
                <w:lang w:eastAsia="it-IT"/>
              </w:rPr>
            </w:pPr>
          </w:p>
        </w:tc>
        <w:tc>
          <w:tcPr>
            <w:tcW w:w="2761" w:type="dxa"/>
          </w:tcPr>
          <w:p w14:paraId="5D6E5DEF" w14:textId="77777777" w:rsidR="00A71C97" w:rsidRPr="006533B7" w:rsidRDefault="00A71C97" w:rsidP="00666D5A">
            <w:pPr>
              <w:spacing w:before="60" w:after="60" w:line="276" w:lineRule="auto"/>
              <w:jc w:val="both"/>
              <w:rPr>
                <w:rFonts w:eastAsia="Calibri" w:cs="Courier New"/>
                <w:sz w:val="20"/>
                <w:szCs w:val="20"/>
                <w:lang w:eastAsia="it-IT"/>
              </w:rPr>
            </w:pPr>
          </w:p>
        </w:tc>
      </w:tr>
    </w:tbl>
    <w:p w14:paraId="6DBC39CC" w14:textId="77777777" w:rsidR="00A71C97" w:rsidRDefault="00A71C97" w:rsidP="00A71C97">
      <w:pPr>
        <w:spacing w:before="60" w:after="60" w:line="276" w:lineRule="auto"/>
        <w:jc w:val="both"/>
        <w:rPr>
          <w:rFonts w:eastAsia="Calibri" w:cs="Calibri"/>
          <w:i/>
          <w:sz w:val="20"/>
          <w:szCs w:val="20"/>
          <w:lang w:eastAsia="it-IT"/>
        </w:rPr>
      </w:pPr>
    </w:p>
    <w:p w14:paraId="69024BA8" w14:textId="77777777" w:rsidR="00A71C97" w:rsidRPr="006533B7" w:rsidRDefault="00A71C97" w:rsidP="00A71C97">
      <w:pPr>
        <w:spacing w:before="60" w:after="60" w:line="276" w:lineRule="auto"/>
        <w:jc w:val="both"/>
        <w:rPr>
          <w:rFonts w:eastAsia="Calibri" w:cs="Calibri"/>
          <w:i/>
          <w:sz w:val="20"/>
          <w:szCs w:val="20"/>
          <w:lang w:eastAsia="it-IT"/>
        </w:rPr>
      </w:pPr>
    </w:p>
    <w:p w14:paraId="181D5250" w14:textId="77777777" w:rsidR="00A71C97" w:rsidRPr="006533B7" w:rsidRDefault="00A71C97" w:rsidP="00A8751B">
      <w:pPr>
        <w:pStyle w:val="Paragrafoelenco"/>
        <w:spacing w:before="60" w:after="60" w:line="276" w:lineRule="auto"/>
        <w:ind w:left="644"/>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Pr>
          <w:rFonts w:eastAsia="Times New Roman" w:cs="Times New Roman"/>
          <w:sz w:val="20"/>
          <w:szCs w:val="20"/>
        </w:rPr>
        <w:t>. .</w:t>
      </w:r>
      <w:r w:rsidRPr="006533B7">
        <w:rPr>
          <w:rFonts w:eastAsia="Times New Roman" w:cs="Times New Roman"/>
          <w:sz w:val="20"/>
          <w:szCs w:val="20"/>
        </w:rPr>
        <w:t>.. partita I.V.A. n</w:t>
      </w:r>
      <w:r>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Pr>
          <w:rFonts w:eastAsia="Times New Roman" w:cs="Times New Roman"/>
          <w:sz w:val="20"/>
          <w:szCs w:val="20"/>
        </w:rPr>
        <w:t xml:space="preserve"> … </w:t>
      </w:r>
      <w:r w:rsidRPr="006533B7">
        <w:rPr>
          <w:rFonts w:eastAsia="Times New Roman" w:cs="Times New Roman"/>
          <w:sz w:val="20"/>
          <w:szCs w:val="20"/>
        </w:rPr>
        <w:t>al n. …</w:t>
      </w:r>
    </w:p>
    <w:p w14:paraId="37EB7837" w14:textId="77777777" w:rsidR="00A71C97" w:rsidRPr="006533B7" w:rsidRDefault="00A71C97" w:rsidP="00A71C97">
      <w:pPr>
        <w:spacing w:before="60" w:after="60" w:line="276" w:lineRule="auto"/>
        <w:jc w:val="both"/>
        <w:rPr>
          <w:rFonts w:eastAsia="Times New Roman" w:cs="Times New Roman"/>
          <w:i/>
          <w:sz w:val="20"/>
          <w:szCs w:val="20"/>
        </w:rPr>
      </w:pPr>
    </w:p>
    <w:p w14:paraId="5F6FB5D0" w14:textId="77777777" w:rsidR="00A71C97" w:rsidRPr="00DB78F3" w:rsidRDefault="00A71C97" w:rsidP="00A71C97">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B9ED29D" w14:textId="77777777" w:rsidR="00A71C97" w:rsidRPr="006533B7" w:rsidRDefault="00A71C97" w:rsidP="00A71C97">
      <w:pPr>
        <w:spacing w:before="60" w:after="60" w:line="276" w:lineRule="auto"/>
        <w:jc w:val="both"/>
        <w:rPr>
          <w:rFonts w:eastAsia="Times New Roman" w:cs="Times New Roman"/>
          <w:i/>
          <w:sz w:val="20"/>
          <w:szCs w:val="20"/>
        </w:rPr>
      </w:pPr>
    </w:p>
    <w:p w14:paraId="7702BA02" w14:textId="77777777" w:rsidR="00A71C97" w:rsidRPr="006533B7" w:rsidRDefault="00A71C97" w:rsidP="00A71C97">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Pr>
          <w:rFonts w:eastAsia="Calibri" w:cs="Calibri"/>
          <w:i/>
          <w:sz w:val="20"/>
          <w:szCs w:val="20"/>
          <w:lang w:eastAsia="it-IT"/>
        </w:rPr>
        <w:t xml:space="preserve">, </w:t>
      </w:r>
      <w:r w:rsidRPr="00355A8C">
        <w:rPr>
          <w:rFonts w:eastAsia="Calibri" w:cs="Calibri"/>
          <w:i/>
          <w:sz w:val="20"/>
          <w:szCs w:val="20"/>
          <w:lang w:eastAsia="it-IT"/>
        </w:rPr>
        <w:t>dichiarazione da rendere da parte di ciascun operatore che compone la rete)</w:t>
      </w:r>
      <w:r w:rsidRPr="00355A8C">
        <w:rPr>
          <w:rFonts w:eastAsia="Calibri" w:cs="Calibri"/>
          <w:sz w:val="20"/>
          <w:szCs w:val="20"/>
          <w:lang w:eastAsia="it-IT"/>
        </w:rPr>
        <w:t>:</w:t>
      </w:r>
      <w:r w:rsidRPr="006533B7">
        <w:rPr>
          <w:rFonts w:eastAsia="Calibri" w:cs="Calibri"/>
          <w:sz w:val="20"/>
          <w:szCs w:val="20"/>
          <w:lang w:eastAsia="it-IT"/>
        </w:rPr>
        <w:t xml:space="preserve"> </w:t>
      </w:r>
    </w:p>
    <w:p w14:paraId="3EA6CAEC" w14:textId="77777777" w:rsidR="00A71C97" w:rsidRDefault="00A71C97" w:rsidP="00A71C97">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Pr>
          <w:rFonts w:eastAsia="Calibri" w:cs="Calibri"/>
          <w:i/>
          <w:sz w:val="20"/>
          <w:szCs w:val="20"/>
          <w:lang w:eastAsia="it-IT"/>
        </w:rPr>
        <w:t xml:space="preserve"> </w:t>
      </w:r>
    </w:p>
    <w:p w14:paraId="1FC3A4AA" w14:textId="77777777" w:rsidR="00A71C97" w:rsidRPr="00121EA8" w:rsidRDefault="00A71C97" w:rsidP="003B4660">
      <w:pPr>
        <w:pStyle w:val="Paragrafoelenco"/>
        <w:numPr>
          <w:ilvl w:val="0"/>
          <w:numId w:val="15"/>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capogruppo a</w:t>
      </w:r>
      <w:r>
        <w:rPr>
          <w:rFonts w:eastAsia="Times New Roman" w:cs="Times New Roman"/>
          <w:sz w:val="20"/>
          <w:szCs w:val="20"/>
        </w:rPr>
        <w:t xml:space="preserve"> …</w:t>
      </w:r>
    </w:p>
    <w:p w14:paraId="2F90DAEF" w14:textId="0A0C18E1" w:rsidR="00A71C97" w:rsidRPr="00A8751B" w:rsidRDefault="00A71C97" w:rsidP="003B4660">
      <w:pPr>
        <w:pStyle w:val="Paragrafoelenco"/>
        <w:numPr>
          <w:ilvl w:val="0"/>
          <w:numId w:val="15"/>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Pr>
          <w:rFonts w:eastAsia="Times New Roman" w:cs="Calibri"/>
          <w:sz w:val="20"/>
          <w:szCs w:val="20"/>
        </w:rPr>
        <w:t>.</w:t>
      </w:r>
    </w:p>
    <w:p w14:paraId="0D2325EA" w14:textId="63CEDD78" w:rsidR="00A8751B" w:rsidRDefault="00A8751B" w:rsidP="00A8751B">
      <w:pPr>
        <w:pStyle w:val="Paragrafoelenco"/>
        <w:spacing w:before="60" w:after="60" w:line="276" w:lineRule="auto"/>
        <w:ind w:left="644"/>
        <w:jc w:val="both"/>
        <w:rPr>
          <w:rFonts w:eastAsia="Times New Roman" w:cs="Times New Roman"/>
          <w:sz w:val="20"/>
          <w:szCs w:val="20"/>
        </w:rPr>
      </w:pPr>
    </w:p>
    <w:p w14:paraId="121338F6" w14:textId="77777777" w:rsidR="005F5869" w:rsidRPr="004E18CE" w:rsidRDefault="005F5869" w:rsidP="00A8751B">
      <w:pPr>
        <w:pStyle w:val="Paragrafoelenco"/>
        <w:spacing w:before="60" w:after="60" w:line="276" w:lineRule="auto"/>
        <w:ind w:left="644"/>
        <w:jc w:val="both"/>
        <w:rPr>
          <w:rFonts w:eastAsia="Times New Roman" w:cs="Times New Roman"/>
          <w:sz w:val="20"/>
          <w:szCs w:val="20"/>
        </w:rPr>
      </w:pPr>
    </w:p>
    <w:p w14:paraId="5A977C25" w14:textId="7CF00FF3" w:rsidR="00A8751B" w:rsidRPr="001C1B5D" w:rsidRDefault="001C1B5D" w:rsidP="001C1B5D">
      <w:pPr>
        <w:pStyle w:val="Paragrafoelenco"/>
        <w:numPr>
          <w:ilvl w:val="0"/>
          <w:numId w:val="1"/>
        </w:numPr>
        <w:ind w:left="426"/>
        <w:jc w:val="both"/>
        <w:rPr>
          <w:b/>
          <w:color w:val="4472C4" w:themeColor="accent5"/>
        </w:rPr>
      </w:pPr>
      <w:r w:rsidRPr="001C1B5D">
        <w:rPr>
          <w:b/>
          <w:color w:val="4472C4" w:themeColor="accent5"/>
        </w:rPr>
        <w:t xml:space="preserve">DICHIARAZIONI IN CASO DI AVVALIMENTO (DA RIPETERE PER CIASCUNA IMPRESA AUSILIARIA)  </w:t>
      </w:r>
    </w:p>
    <w:p w14:paraId="00828BCF" w14:textId="77777777" w:rsidR="00A8751B" w:rsidRPr="006533B7" w:rsidRDefault="00A8751B" w:rsidP="00A8751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 … al fine di dimostrare il possesso dei requisiti indicati nella sezione del DGUE relativa all’avvalimento e all</w:t>
      </w:r>
      <w:r>
        <w:rPr>
          <w:rFonts w:eastAsia="Calibri" w:cs="Calibri"/>
          <w:sz w:val="20"/>
          <w:szCs w:val="20"/>
          <w:lang w:eastAsia="it-IT"/>
        </w:rPr>
        <w:t>ega il contratto di avvalimento;</w:t>
      </w:r>
    </w:p>
    <w:p w14:paraId="2B3A3B0C" w14:textId="77777777" w:rsidR="00A8751B" w:rsidRDefault="00A8751B" w:rsidP="00A8751B">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 …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Pr>
          <w:rFonts w:eastAsia="Calibri" w:cs="Calibri"/>
          <w:sz w:val="20"/>
          <w:szCs w:val="20"/>
          <w:lang w:eastAsia="it-IT"/>
        </w:rPr>
        <w:t xml:space="preserve"> allega alla presente il contratto di avvalimento </w:t>
      </w:r>
      <w:r w:rsidRPr="00EC7107">
        <w:rPr>
          <w:rFonts w:eastAsia="Calibri" w:cs="Calibri"/>
          <w:i/>
          <w:iCs/>
          <w:sz w:val="20"/>
          <w:szCs w:val="20"/>
          <w:lang w:eastAsia="it-IT"/>
        </w:rPr>
        <w:t>[o in alternativa</w:t>
      </w:r>
      <w:r>
        <w:rPr>
          <w:rFonts w:eastAsia="Calibri" w:cs="Calibri"/>
          <w:i/>
          <w:iCs/>
          <w:sz w:val="20"/>
          <w:szCs w:val="20"/>
          <w:lang w:eastAsia="it-IT"/>
        </w:rPr>
        <w:t>] allega il contratto di avvalimento all’offerta tecnica.</w:t>
      </w:r>
    </w:p>
    <w:p w14:paraId="73F813B3" w14:textId="77777777" w:rsidR="00A8751B" w:rsidRDefault="00A8751B" w:rsidP="00A8751B">
      <w:pPr>
        <w:spacing w:before="60" w:after="60" w:line="276" w:lineRule="auto"/>
        <w:ind w:left="284" w:hanging="284"/>
        <w:jc w:val="both"/>
        <w:rPr>
          <w:rFonts w:eastAsia="Calibri" w:cs="Calibri"/>
          <w:sz w:val="20"/>
          <w:szCs w:val="20"/>
          <w:lang w:eastAsia="it-IT"/>
        </w:rPr>
      </w:pPr>
    </w:p>
    <w:p w14:paraId="0F18A54A" w14:textId="102F1D43" w:rsidR="00A8751B" w:rsidRPr="001C1B5D" w:rsidRDefault="001C1B5D" w:rsidP="001C1B5D">
      <w:pPr>
        <w:pStyle w:val="Paragrafoelenco"/>
        <w:numPr>
          <w:ilvl w:val="0"/>
          <w:numId w:val="1"/>
        </w:numPr>
        <w:ind w:left="426"/>
        <w:jc w:val="both"/>
        <w:rPr>
          <w:b/>
          <w:color w:val="4472C4" w:themeColor="accent5"/>
        </w:rPr>
      </w:pPr>
      <w:r w:rsidRPr="001C1B5D">
        <w:rPr>
          <w:b/>
          <w:color w:val="4472C4" w:themeColor="accent5"/>
        </w:rPr>
        <w:t>DICHIARAZIONI IN CASO DI RICHIESTA DI SUBAPPALTO INTEGRATIVE DI QUELLE RESE NEL DGUE</w:t>
      </w:r>
    </w:p>
    <w:p w14:paraId="3F89CF4A" w14:textId="77777777" w:rsidR="00A8751B" w:rsidRPr="000B2CC0" w:rsidRDefault="00A8751B" w:rsidP="00A8751B">
      <w:pPr>
        <w:pStyle w:val="Paragrafoelenco"/>
        <w:jc w:val="both"/>
        <w:rPr>
          <w:rFonts w:eastAsia="Times New Roman" w:cs="Times New Roman"/>
          <w:i/>
          <w:sz w:val="20"/>
          <w:szCs w:val="20"/>
        </w:rPr>
      </w:pPr>
    </w:p>
    <w:p w14:paraId="24E227B2" w14:textId="2AF8A0F2" w:rsidR="00A8751B" w:rsidRPr="00541130" w:rsidRDefault="005F5869" w:rsidP="00A8751B">
      <w:pPr>
        <w:pStyle w:val="Paragrafoelenco"/>
        <w:numPr>
          <w:ilvl w:val="0"/>
          <w:numId w:val="9"/>
        </w:numPr>
        <w:ind w:left="142" w:hanging="142"/>
        <w:jc w:val="both"/>
        <w:rPr>
          <w:rFonts w:eastAsia="Calibri" w:cs="Calibri"/>
          <w:b/>
          <w:sz w:val="20"/>
          <w:szCs w:val="20"/>
          <w:lang w:eastAsia="it-IT"/>
        </w:rPr>
      </w:pPr>
      <w:r>
        <w:rPr>
          <w:rFonts w:eastAsia="Calibri" w:cs="Calibri"/>
          <w:b/>
          <w:sz w:val="20"/>
          <w:szCs w:val="20"/>
          <w:lang w:eastAsia="it-IT"/>
        </w:rPr>
        <w:sym w:font="Wingdings" w:char="F0A8"/>
      </w:r>
      <w:r>
        <w:rPr>
          <w:rFonts w:eastAsia="Calibri" w:cs="Calibri"/>
          <w:b/>
          <w:sz w:val="20"/>
          <w:szCs w:val="20"/>
          <w:lang w:eastAsia="it-IT"/>
        </w:rPr>
        <w:t xml:space="preserve"> </w:t>
      </w:r>
      <w:r w:rsidR="00A8751B" w:rsidRPr="00DC3942">
        <w:rPr>
          <w:rFonts w:eastAsia="Calibri" w:cs="Calibri"/>
          <w:b/>
          <w:sz w:val="20"/>
          <w:szCs w:val="20"/>
          <w:lang w:eastAsia="it-IT"/>
        </w:rPr>
        <w:t>SI IMPEGNA</w:t>
      </w:r>
      <w:r w:rsidR="00A8751B" w:rsidRPr="00DC3942">
        <w:rPr>
          <w:rFonts w:eastAsia="Calibri" w:cs="Calibri"/>
          <w:sz w:val="20"/>
          <w:szCs w:val="20"/>
          <w:lang w:eastAsia="it-IT"/>
        </w:rPr>
        <w:t xml:space="preserve"> in caso di ricorso al subappalto, a subappaltare alle piccole e medie imprese </w:t>
      </w:r>
      <w:r w:rsidR="00A8751B">
        <w:rPr>
          <w:rFonts w:eastAsia="Calibri" w:cs="Calibri"/>
          <w:sz w:val="20"/>
          <w:szCs w:val="20"/>
          <w:lang w:eastAsia="it-IT"/>
        </w:rPr>
        <w:t xml:space="preserve">una quota non inferiore al </w:t>
      </w:r>
      <w:r w:rsidR="00A8751B" w:rsidRPr="00DC3942">
        <w:rPr>
          <w:rFonts w:eastAsia="Calibri" w:cs="Calibri"/>
          <w:sz w:val="20"/>
          <w:szCs w:val="20"/>
          <w:lang w:eastAsia="it-IT"/>
        </w:rPr>
        <w:t xml:space="preserve">20% delle prestazioni </w:t>
      </w:r>
      <w:r w:rsidR="00A8751B">
        <w:rPr>
          <w:rFonts w:eastAsia="Calibri" w:cs="Calibri"/>
          <w:sz w:val="20"/>
          <w:szCs w:val="20"/>
          <w:lang w:eastAsia="it-IT"/>
        </w:rPr>
        <w:t>che intende subappaltare;</w:t>
      </w:r>
    </w:p>
    <w:p w14:paraId="13199B07" w14:textId="77777777" w:rsidR="00A8751B" w:rsidRPr="00DC3942" w:rsidRDefault="00A8751B" w:rsidP="00A8751B">
      <w:pPr>
        <w:pStyle w:val="Paragrafoelenco"/>
        <w:tabs>
          <w:tab w:val="left" w:pos="3272"/>
        </w:tabs>
        <w:ind w:left="142"/>
        <w:jc w:val="both"/>
        <w:rPr>
          <w:rFonts w:eastAsia="Calibri" w:cs="Calibri"/>
          <w:b/>
          <w:sz w:val="20"/>
          <w:szCs w:val="20"/>
          <w:lang w:eastAsia="it-IT"/>
        </w:rPr>
      </w:pPr>
      <w:r w:rsidRPr="00DC3942">
        <w:rPr>
          <w:rFonts w:eastAsia="Calibri" w:cs="Calibri"/>
          <w:b/>
          <w:i/>
          <w:sz w:val="20"/>
          <w:szCs w:val="20"/>
          <w:lang w:eastAsia="it-IT"/>
        </w:rPr>
        <w:t>Oppure</w:t>
      </w:r>
      <w:r>
        <w:rPr>
          <w:rFonts w:eastAsia="Calibri" w:cs="Calibri"/>
          <w:b/>
          <w:sz w:val="20"/>
          <w:szCs w:val="20"/>
          <w:lang w:eastAsia="it-IT"/>
        </w:rPr>
        <w:t xml:space="preserve"> </w:t>
      </w:r>
      <w:r>
        <w:rPr>
          <w:rFonts w:eastAsia="Calibri" w:cs="Calibri"/>
          <w:b/>
          <w:sz w:val="20"/>
          <w:szCs w:val="20"/>
          <w:lang w:eastAsia="it-IT"/>
        </w:rPr>
        <w:tab/>
      </w:r>
    </w:p>
    <w:p w14:paraId="585D1A55" w14:textId="708573B7" w:rsidR="00A8751B" w:rsidRPr="004E18CE" w:rsidRDefault="00A8751B" w:rsidP="00A8751B">
      <w:pPr>
        <w:pStyle w:val="Paragrafoelenco"/>
        <w:numPr>
          <w:ilvl w:val="0"/>
          <w:numId w:val="9"/>
        </w:numPr>
        <w:ind w:left="142" w:hanging="142"/>
        <w:jc w:val="both"/>
        <w:rPr>
          <w:rFonts w:eastAsia="Calibri" w:cs="Calibri"/>
          <w:b/>
          <w:sz w:val="20"/>
          <w:szCs w:val="20"/>
          <w:lang w:eastAsia="it-IT"/>
        </w:rPr>
      </w:pPr>
      <w:r>
        <w:rPr>
          <w:rFonts w:eastAsia="Calibri" w:cs="Calibri"/>
          <w:b/>
          <w:sz w:val="20"/>
          <w:szCs w:val="20"/>
          <w:lang w:eastAsia="it-IT"/>
        </w:rPr>
        <w:t xml:space="preserve"> </w:t>
      </w:r>
      <w:r w:rsidR="005F5869">
        <w:rPr>
          <w:rFonts w:eastAsia="Calibri" w:cs="Calibri"/>
          <w:b/>
          <w:sz w:val="20"/>
          <w:szCs w:val="20"/>
          <w:lang w:eastAsia="it-IT"/>
        </w:rPr>
        <w:sym w:font="Wingdings" w:char="F0A8"/>
      </w:r>
      <w:r w:rsidR="005F5869">
        <w:rPr>
          <w:rFonts w:eastAsia="Calibri" w:cs="Calibri"/>
          <w:b/>
          <w:sz w:val="20"/>
          <w:szCs w:val="20"/>
          <w:lang w:eastAsia="it-IT"/>
        </w:rPr>
        <w:t xml:space="preserve"> </w:t>
      </w:r>
      <w:r>
        <w:rPr>
          <w:rFonts w:eastAsia="Calibri" w:cs="Calibri"/>
          <w:b/>
          <w:sz w:val="20"/>
          <w:szCs w:val="20"/>
          <w:lang w:eastAsia="it-IT"/>
        </w:rPr>
        <w:t>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(indicare una percentuale inferiore al 20%)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w:t>
      </w:r>
      <w:r w:rsidRPr="00122975">
        <w:rPr>
          <w:rFonts w:eastAsia="Calibri" w:cs="Calibri"/>
          <w:i/>
          <w:sz w:val="20"/>
          <w:szCs w:val="20"/>
          <w:lang w:eastAsia="it-IT"/>
        </w:rPr>
        <w:t>motivare con riferimento all’oggetto, alle caratteristiche delle prestazioni o al mercato di riferimento</w:t>
      </w:r>
      <w:r>
        <w:rPr>
          <w:rFonts w:eastAsia="Calibri" w:cs="Calibri"/>
          <w:sz w:val="20"/>
          <w:szCs w:val="20"/>
          <w:lang w:eastAsia="it-IT"/>
        </w:rPr>
        <w:t>).</w:t>
      </w:r>
    </w:p>
    <w:p w14:paraId="06C810F7" w14:textId="7A824AB5" w:rsidR="00A8751B" w:rsidRDefault="00A8751B" w:rsidP="00A8751B">
      <w:pPr>
        <w:pStyle w:val="Paragrafoelenco"/>
        <w:jc w:val="both"/>
        <w:rPr>
          <w:b/>
          <w:color w:val="4472C4" w:themeColor="accent5"/>
          <w:sz w:val="20"/>
          <w:szCs w:val="20"/>
        </w:rPr>
      </w:pPr>
    </w:p>
    <w:p w14:paraId="73790ADF" w14:textId="77777777" w:rsidR="001C1B5D" w:rsidRPr="006533B7" w:rsidRDefault="001C1B5D" w:rsidP="00A8751B">
      <w:pPr>
        <w:pStyle w:val="Paragrafoelenco"/>
        <w:jc w:val="both"/>
        <w:rPr>
          <w:b/>
          <w:color w:val="4472C4" w:themeColor="accent5"/>
          <w:sz w:val="20"/>
          <w:szCs w:val="20"/>
        </w:rPr>
      </w:pPr>
    </w:p>
    <w:p w14:paraId="443F7E4A" w14:textId="50ABA1EC" w:rsidR="00A8751B" w:rsidRPr="001C1B5D" w:rsidRDefault="001C1B5D" w:rsidP="001C1B5D">
      <w:pPr>
        <w:pStyle w:val="Paragrafoelenco"/>
        <w:numPr>
          <w:ilvl w:val="0"/>
          <w:numId w:val="1"/>
        </w:numPr>
        <w:ind w:left="426"/>
        <w:jc w:val="both"/>
        <w:rPr>
          <w:b/>
          <w:color w:val="4472C4" w:themeColor="accent5"/>
        </w:rPr>
      </w:pPr>
      <w:r w:rsidRPr="001C1B5D">
        <w:rPr>
          <w:b/>
          <w:color w:val="4472C4" w:themeColor="accent5"/>
        </w:rPr>
        <w:t>DICHIARAZIONI IN CASO DI ADOZIONE DI MISURE DI SELF-CLEANING</w:t>
      </w:r>
    </w:p>
    <w:p w14:paraId="52DCBD51" w14:textId="77777777" w:rsidR="00A8751B" w:rsidRPr="006533B7" w:rsidRDefault="00A8751B" w:rsidP="00A8751B">
      <w:pPr>
        <w:pStyle w:val="Paragrafoelenco"/>
        <w:ind w:left="644"/>
        <w:jc w:val="both"/>
        <w:rPr>
          <w:b/>
          <w:color w:val="4472C4" w:themeColor="accent5"/>
          <w:sz w:val="20"/>
          <w:szCs w:val="20"/>
        </w:rPr>
      </w:pPr>
    </w:p>
    <w:p w14:paraId="79579D7F" w14:textId="77777777" w:rsidR="00A8751B" w:rsidRPr="006533B7" w:rsidRDefault="00A8751B" w:rsidP="00A8751B">
      <w:pPr>
        <w:pStyle w:val="Paragrafoelenco"/>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Pr>
          <w:sz w:val="20"/>
          <w:szCs w:val="20"/>
        </w:rPr>
        <w:t xml:space="preserve">che si sono </w:t>
      </w:r>
      <w:r w:rsidRPr="006533B7">
        <w:rPr>
          <w:sz w:val="20"/>
          <w:szCs w:val="20"/>
        </w:rPr>
        <w:t>verificate prima della presentazione della presente domanda e indica nel DGUE, il riferimento al documento caricato nel FVOE;</w:t>
      </w:r>
    </w:p>
    <w:p w14:paraId="3141FF82" w14:textId="77777777" w:rsidR="00A8751B" w:rsidRDefault="00A8751B" w:rsidP="00A8751B">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4BF3E722" w14:textId="77777777" w:rsidR="00A8751B" w:rsidRPr="004E18CE" w:rsidRDefault="00A8751B" w:rsidP="00A8751B">
      <w:pPr>
        <w:pStyle w:val="Paragrafoelenco"/>
        <w:ind w:left="0" w:firstLine="284"/>
        <w:jc w:val="both"/>
        <w:rPr>
          <w:sz w:val="20"/>
          <w:szCs w:val="20"/>
        </w:rPr>
      </w:pPr>
    </w:p>
    <w:p w14:paraId="66F6D313" w14:textId="636FC9A0" w:rsidR="00A8751B" w:rsidRDefault="00A8751B" w:rsidP="00A8751B">
      <w:pPr>
        <w:pStyle w:val="Paragrafoelenco"/>
        <w:ind w:left="284" w:hanging="284"/>
        <w:jc w:val="both"/>
        <w:rPr>
          <w:sz w:val="20"/>
          <w:szCs w:val="20"/>
        </w:rPr>
      </w:pPr>
      <w:r w:rsidRPr="006533B7">
        <w:rPr>
          <w:sz w:val="20"/>
          <w:szCs w:val="20"/>
        </w:rPr>
        <w:t>▪</w:t>
      </w:r>
      <w:r>
        <w:rPr>
          <w:sz w:val="20"/>
          <w:szCs w:val="20"/>
        </w:rPr>
        <w:t xml:space="preserve">  </w:t>
      </w:r>
      <w:r>
        <w:rPr>
          <w:sz w:val="20"/>
          <w:szCs w:val="20"/>
        </w:rPr>
        <w:tab/>
      </w:r>
      <w:r w:rsidRPr="00F35EAB">
        <w:rPr>
          <w:b/>
          <w:sz w:val="20"/>
          <w:szCs w:val="20"/>
        </w:rPr>
        <w:t xml:space="preserve">DICHIARA </w:t>
      </w:r>
      <w:r w:rsidRPr="00F35EAB">
        <w:rPr>
          <w:sz w:val="20"/>
          <w:szCs w:val="20"/>
        </w:rPr>
        <w:t xml:space="preserve">che è stato impossibilitato ad adottare misure di self </w:t>
      </w:r>
      <w:proofErr w:type="spellStart"/>
      <w:r w:rsidRPr="00F35EAB">
        <w:rPr>
          <w:sz w:val="20"/>
          <w:szCs w:val="20"/>
        </w:rPr>
        <w:t>cleaning</w:t>
      </w:r>
      <w:proofErr w:type="spellEnd"/>
      <w:r w:rsidRPr="00F35EAB">
        <w:rPr>
          <w:sz w:val="20"/>
          <w:szCs w:val="20"/>
        </w:rPr>
        <w:t xml:space="preserve"> per i seguenti motivi …</w:t>
      </w:r>
      <w:r>
        <w:rPr>
          <w:sz w:val="20"/>
          <w:szCs w:val="20"/>
        </w:rPr>
        <w:t xml:space="preserve"> </w:t>
      </w:r>
      <w:r w:rsidRPr="00F35EAB">
        <w:rPr>
          <w:sz w:val="20"/>
          <w:szCs w:val="20"/>
        </w:rPr>
        <w:t>[</w:t>
      </w:r>
      <w:r w:rsidRPr="00DB78F3">
        <w:rPr>
          <w:sz w:val="20"/>
          <w:szCs w:val="20"/>
        </w:rPr>
        <w:t>indicare le motivazioni]</w:t>
      </w:r>
      <w:r w:rsidRPr="00F35EAB">
        <w:rPr>
          <w:sz w:val="20"/>
          <w:szCs w:val="20"/>
        </w:rPr>
        <w:t xml:space="preserve"> e si impegna ad adottare misure idonee e a comunicare le stesse tempestivamente </w:t>
      </w:r>
      <w:r w:rsidRPr="00DB78F3">
        <w:rPr>
          <w:sz w:val="20"/>
          <w:szCs w:val="20"/>
        </w:rPr>
        <w:t xml:space="preserve">e </w:t>
      </w:r>
      <w:r w:rsidRPr="00F35EAB">
        <w:rPr>
          <w:sz w:val="20"/>
          <w:szCs w:val="20"/>
        </w:rPr>
        <w:t>comunque prima dell’aggiudicazione.</w:t>
      </w:r>
    </w:p>
    <w:p w14:paraId="5296F8BC" w14:textId="77777777" w:rsidR="001C1B5D" w:rsidRPr="00FE045E" w:rsidRDefault="001C1B5D" w:rsidP="00A8751B">
      <w:pPr>
        <w:pStyle w:val="Paragrafoelenco"/>
        <w:ind w:left="284" w:hanging="284"/>
        <w:jc w:val="both"/>
        <w:rPr>
          <w:sz w:val="20"/>
          <w:szCs w:val="20"/>
        </w:rPr>
      </w:pPr>
    </w:p>
    <w:p w14:paraId="260C63EF" w14:textId="77777777" w:rsidR="00A8751B" w:rsidRPr="00DB78F3" w:rsidRDefault="00A8751B" w:rsidP="00A8751B">
      <w:pPr>
        <w:pStyle w:val="Paragrafoelenco"/>
        <w:jc w:val="both"/>
        <w:rPr>
          <w:b/>
          <w:sz w:val="20"/>
          <w:szCs w:val="20"/>
        </w:rPr>
      </w:pPr>
    </w:p>
    <w:p w14:paraId="44628E1B" w14:textId="645BA372" w:rsidR="00A8751B" w:rsidRPr="001C1B5D" w:rsidRDefault="001C1B5D" w:rsidP="001C1B5D">
      <w:pPr>
        <w:pStyle w:val="Paragrafoelenco"/>
        <w:numPr>
          <w:ilvl w:val="0"/>
          <w:numId w:val="1"/>
        </w:numPr>
        <w:ind w:left="426"/>
        <w:jc w:val="both"/>
        <w:rPr>
          <w:b/>
          <w:color w:val="4472C4" w:themeColor="accent5"/>
        </w:rPr>
      </w:pPr>
      <w:r w:rsidRPr="001C1B5D">
        <w:rPr>
          <w:b/>
          <w:color w:val="4472C4" w:themeColor="accent5"/>
        </w:rPr>
        <w:t xml:space="preserve">DICHIARAZIONI IN CASO DI SOTTOPOSIZIONE A CONCORDATO PREVENTIVO CON CONTINUITÀ AZIENDALE </w:t>
      </w:r>
    </w:p>
    <w:p w14:paraId="13F28A30" w14:textId="77777777" w:rsidR="00A8751B" w:rsidRPr="006533B7" w:rsidRDefault="00A8751B" w:rsidP="00A8751B">
      <w:pPr>
        <w:pStyle w:val="Paragrafoelenco"/>
        <w:ind w:left="644"/>
        <w:jc w:val="both"/>
        <w:rPr>
          <w:b/>
          <w:color w:val="4472C4" w:themeColor="accent5"/>
          <w:sz w:val="20"/>
          <w:szCs w:val="20"/>
        </w:rPr>
      </w:pPr>
    </w:p>
    <w:p w14:paraId="5AAC07E3" w14:textId="77777777" w:rsidR="00A8751B" w:rsidRPr="006533B7" w:rsidRDefault="00A8751B" w:rsidP="00A8751B">
      <w:pPr>
        <w:pStyle w:val="Paragrafoelenco"/>
        <w:keepLines/>
        <w:tabs>
          <w:tab w:val="left" w:pos="8647"/>
        </w:tabs>
        <w:ind w:left="284" w:hanging="284"/>
        <w:jc w:val="both"/>
        <w:rPr>
          <w:i/>
          <w:sz w:val="20"/>
          <w:szCs w:val="20"/>
        </w:rPr>
      </w:pPr>
      <w:r w:rsidRPr="006533B7">
        <w:rPr>
          <w:rFonts w:cs="Courier New"/>
          <w:sz w:val="20"/>
          <w:szCs w:val="20"/>
        </w:rPr>
        <w:t>▪</w:t>
      </w:r>
      <w:r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Pr>
          <w:sz w:val="20"/>
          <w:szCs w:val="20"/>
        </w:rPr>
        <w:t>..</w:t>
      </w:r>
      <w:r w:rsidRPr="006533B7">
        <w:rPr>
          <w:sz w:val="20"/>
          <w:szCs w:val="20"/>
        </w:rPr>
        <w:t>. da …</w:t>
      </w:r>
    </w:p>
    <w:p w14:paraId="14B76F00" w14:textId="77777777" w:rsidR="00A8751B" w:rsidRDefault="00A8751B" w:rsidP="00A8751B">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Pr>
          <w:sz w:val="20"/>
          <w:szCs w:val="20"/>
        </w:rPr>
        <w:t>..</w:t>
      </w:r>
      <w:r w:rsidRPr="006533B7">
        <w:rPr>
          <w:sz w:val="20"/>
          <w:szCs w:val="20"/>
        </w:rPr>
        <w:t>. da …</w:t>
      </w:r>
    </w:p>
    <w:p w14:paraId="5C2A1D2D" w14:textId="77777777" w:rsidR="00A8751B" w:rsidRPr="006533B7" w:rsidRDefault="00A8751B" w:rsidP="00A8751B">
      <w:pPr>
        <w:pStyle w:val="Paragrafoelenco"/>
        <w:keepLines/>
        <w:tabs>
          <w:tab w:val="left" w:pos="8647"/>
        </w:tabs>
        <w:ind w:left="284" w:hanging="284"/>
        <w:jc w:val="both"/>
        <w:rPr>
          <w:i/>
          <w:sz w:val="20"/>
          <w:szCs w:val="20"/>
        </w:rPr>
      </w:pPr>
    </w:p>
    <w:p w14:paraId="56AE40CE" w14:textId="77777777" w:rsidR="00A8751B" w:rsidRDefault="00A8751B" w:rsidP="00A8751B">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5F90988" w14:textId="77777777" w:rsidR="00A8751B" w:rsidRDefault="00A8751B" w:rsidP="00A8751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r>
        <w:rPr>
          <w:sz w:val="20"/>
          <w:szCs w:val="20"/>
        </w:rPr>
        <w:t>.</w:t>
      </w:r>
    </w:p>
    <w:p w14:paraId="6DEF996B" w14:textId="77777777" w:rsidR="00A8751B" w:rsidRPr="006533B7" w:rsidRDefault="00A8751B" w:rsidP="00A8751B">
      <w:pPr>
        <w:pStyle w:val="Paragrafoelenco"/>
        <w:keepLines/>
        <w:tabs>
          <w:tab w:val="left" w:pos="8647"/>
        </w:tabs>
        <w:ind w:left="0"/>
        <w:jc w:val="both"/>
        <w:rPr>
          <w:rFonts w:cs="Courier New"/>
          <w:sz w:val="20"/>
          <w:szCs w:val="20"/>
        </w:rPr>
      </w:pPr>
    </w:p>
    <w:p w14:paraId="1BDD972F" w14:textId="77777777" w:rsidR="00A8751B" w:rsidRPr="006533B7" w:rsidRDefault="00A8751B" w:rsidP="00A8751B">
      <w:pPr>
        <w:pStyle w:val="Paragrafoelenco"/>
        <w:keepLines/>
        <w:tabs>
          <w:tab w:val="left" w:pos="8647"/>
        </w:tabs>
        <w:ind w:left="284" w:hanging="284"/>
        <w:jc w:val="both"/>
        <w:rPr>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Pr>
          <w:sz w:val="20"/>
          <w:szCs w:val="20"/>
        </w:rPr>
        <w:t>.</w:t>
      </w:r>
    </w:p>
    <w:p w14:paraId="1EFD9C8D" w14:textId="32990601" w:rsidR="00A8751B" w:rsidRDefault="00A8751B" w:rsidP="00A8751B">
      <w:pPr>
        <w:pStyle w:val="Paragrafoelenco"/>
        <w:rPr>
          <w:b/>
          <w:color w:val="4472C4" w:themeColor="accent5"/>
          <w:sz w:val="20"/>
          <w:szCs w:val="20"/>
        </w:rPr>
      </w:pPr>
    </w:p>
    <w:p w14:paraId="33882A02" w14:textId="77777777" w:rsidR="001C1B5D" w:rsidRPr="006533B7" w:rsidRDefault="001C1B5D" w:rsidP="00A8751B">
      <w:pPr>
        <w:pStyle w:val="Paragrafoelenco"/>
        <w:rPr>
          <w:b/>
          <w:color w:val="4472C4" w:themeColor="accent5"/>
          <w:sz w:val="20"/>
          <w:szCs w:val="20"/>
        </w:rPr>
      </w:pPr>
    </w:p>
    <w:p w14:paraId="026B82BA" w14:textId="4A69D67D" w:rsidR="00A8751B" w:rsidRPr="001C1B5D" w:rsidRDefault="001C1B5D" w:rsidP="001C1B5D">
      <w:pPr>
        <w:pStyle w:val="Paragrafoelenco"/>
        <w:numPr>
          <w:ilvl w:val="0"/>
          <w:numId w:val="1"/>
        </w:numPr>
        <w:ind w:left="426"/>
        <w:jc w:val="both"/>
        <w:rPr>
          <w:b/>
          <w:color w:val="4472C4" w:themeColor="accent5"/>
        </w:rPr>
      </w:pPr>
      <w:r w:rsidRPr="001C1B5D">
        <w:rPr>
          <w:b/>
          <w:color w:val="4472C4" w:themeColor="accent5"/>
        </w:rPr>
        <w:t xml:space="preserve">DICHIARAZIONI IN CASO DI SOTTOPOSIZIONE A SEQUESTRO/CONFISCA </w:t>
      </w:r>
    </w:p>
    <w:p w14:paraId="7182C134" w14:textId="77777777" w:rsidR="00A8751B" w:rsidRPr="006533B7" w:rsidRDefault="00A8751B" w:rsidP="00A8751B">
      <w:pPr>
        <w:pStyle w:val="Paragrafoelenco"/>
        <w:rPr>
          <w:b/>
          <w:color w:val="4472C4" w:themeColor="accent5"/>
          <w:sz w:val="20"/>
          <w:szCs w:val="20"/>
        </w:rPr>
      </w:pPr>
    </w:p>
    <w:p w14:paraId="403AEB78" w14:textId="77777777" w:rsidR="00A8751B" w:rsidRPr="006533B7" w:rsidRDefault="00A8751B" w:rsidP="00A8751B">
      <w:pPr>
        <w:pStyle w:val="Paragrafoelenco"/>
        <w:ind w:left="0"/>
        <w:jc w:val="both"/>
        <w:rPr>
          <w:i/>
          <w:sz w:val="20"/>
          <w:szCs w:val="20"/>
        </w:rPr>
      </w:pPr>
      <w:r w:rsidRPr="006533B7">
        <w:rPr>
          <w:i/>
          <w:sz w:val="20"/>
          <w:szCs w:val="20"/>
        </w:rPr>
        <w:t>(In caso di</w:t>
      </w:r>
      <w:r w:rsidRPr="006533B7">
        <w:rPr>
          <w:b/>
          <w:i/>
          <w:sz w:val="20"/>
          <w:szCs w:val="20"/>
        </w:rPr>
        <w:t xml:space="preserve"> </w:t>
      </w:r>
      <w:r>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Pr>
          <w:i/>
          <w:sz w:val="20"/>
          <w:szCs w:val="20"/>
        </w:rPr>
        <w:t>C</w:t>
      </w:r>
      <w:r w:rsidRPr="006533B7">
        <w:rPr>
          <w:i/>
          <w:sz w:val="20"/>
          <w:szCs w:val="20"/>
        </w:rPr>
        <w:t>odice)</w:t>
      </w:r>
    </w:p>
    <w:p w14:paraId="2F6823A6" w14:textId="77777777" w:rsidR="00A8751B" w:rsidRDefault="00A8751B" w:rsidP="00A8751B">
      <w:pPr>
        <w:pStyle w:val="Paragrafoelenco"/>
        <w:ind w:left="284" w:hanging="284"/>
        <w:jc w:val="both"/>
        <w:rPr>
          <w:rFonts w:cs="Courier New"/>
          <w:sz w:val="20"/>
          <w:szCs w:val="20"/>
        </w:rPr>
      </w:pPr>
      <w:r w:rsidRPr="006533B7">
        <w:rPr>
          <w:rFonts w:cs="Courier New"/>
          <w:sz w:val="20"/>
          <w:szCs w:val="20"/>
        </w:rPr>
        <w:t xml:space="preserve">▪ </w:t>
      </w:r>
      <w:r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Pr>
          <w:rFonts w:cs="Courier New"/>
          <w:sz w:val="20"/>
          <w:szCs w:val="20"/>
        </w:rPr>
        <w:t xml:space="preserve"> </w:t>
      </w:r>
      <w:r w:rsidRPr="006533B7">
        <w:rPr>
          <w:rFonts w:cs="Courier New"/>
          <w:sz w:val="20"/>
          <w:szCs w:val="20"/>
        </w:rPr>
        <w:t>da parte di …</w:t>
      </w:r>
    </w:p>
    <w:p w14:paraId="492C74F7" w14:textId="4AB52958" w:rsidR="00A8751B" w:rsidRDefault="00A8751B" w:rsidP="00A8751B">
      <w:pPr>
        <w:pStyle w:val="Paragrafoelenco"/>
        <w:ind w:left="284" w:hanging="284"/>
        <w:jc w:val="both"/>
        <w:rPr>
          <w:rFonts w:cs="Courier New"/>
          <w:sz w:val="20"/>
          <w:szCs w:val="20"/>
        </w:rPr>
      </w:pPr>
    </w:p>
    <w:p w14:paraId="22FFE42C" w14:textId="77777777" w:rsidR="005F5869" w:rsidRDefault="005F5869" w:rsidP="00A8751B">
      <w:pPr>
        <w:pStyle w:val="Paragrafoelenco"/>
        <w:ind w:left="284" w:hanging="284"/>
        <w:jc w:val="both"/>
        <w:rPr>
          <w:rFonts w:cs="Courier New"/>
          <w:sz w:val="20"/>
          <w:szCs w:val="20"/>
        </w:rPr>
      </w:pPr>
    </w:p>
    <w:p w14:paraId="7F768D52" w14:textId="456D6E73" w:rsidR="00A8751B" w:rsidRPr="001C1B5D" w:rsidRDefault="001C1B5D" w:rsidP="001C1B5D">
      <w:pPr>
        <w:pStyle w:val="Paragrafoelenco"/>
        <w:numPr>
          <w:ilvl w:val="0"/>
          <w:numId w:val="1"/>
        </w:numPr>
        <w:ind w:left="426"/>
        <w:jc w:val="both"/>
        <w:rPr>
          <w:b/>
          <w:color w:val="4472C4" w:themeColor="accent5"/>
        </w:rPr>
      </w:pPr>
      <w:r w:rsidRPr="001C1B5D">
        <w:rPr>
          <w:b/>
          <w:color w:val="4472C4" w:themeColor="accent5"/>
        </w:rPr>
        <w:t>ULTERIORI DICHIARAZIONI</w:t>
      </w:r>
    </w:p>
    <w:p w14:paraId="02188FE2" w14:textId="77777777" w:rsidR="00A8751B" w:rsidRDefault="00A8751B" w:rsidP="00A8751B">
      <w:pPr>
        <w:jc w:val="both"/>
        <w:rPr>
          <w:sz w:val="20"/>
          <w:szCs w:val="20"/>
        </w:rPr>
      </w:pPr>
      <w:r w:rsidRPr="006533B7">
        <w:rPr>
          <w:b/>
          <w:sz w:val="20"/>
          <w:szCs w:val="20"/>
        </w:rPr>
        <w:t>DICHIARA</w:t>
      </w:r>
      <w:r w:rsidRPr="006533B7">
        <w:rPr>
          <w:sz w:val="20"/>
          <w:szCs w:val="20"/>
        </w:rPr>
        <w:t>, altresì:</w:t>
      </w:r>
    </w:p>
    <w:p w14:paraId="035485C8" w14:textId="77777777" w:rsidR="00A8751B" w:rsidRPr="00DF635D" w:rsidRDefault="00A8751B" w:rsidP="00A8751B">
      <w:pPr>
        <w:ind w:left="142" w:hanging="142"/>
        <w:jc w:val="both"/>
        <w:rPr>
          <w:sz w:val="20"/>
          <w:szCs w:val="20"/>
        </w:rPr>
      </w:pPr>
      <w:r w:rsidRPr="00DB78F3">
        <w:rPr>
          <w:sz w:val="20"/>
          <w:szCs w:val="20"/>
        </w:rPr>
        <w:t>▪</w:t>
      </w:r>
      <w:r>
        <w:rPr>
          <w:sz w:val="20"/>
          <w:szCs w:val="20"/>
        </w:rPr>
        <w:t xml:space="preserve"> </w:t>
      </w:r>
      <w:r w:rsidRPr="00DF635D">
        <w:rPr>
          <w:sz w:val="20"/>
          <w:szCs w:val="20"/>
        </w:rPr>
        <w:t xml:space="preserve">di non avere prestato risorse, in qualità di impresa ausiliaria, ad altro concorrente </w:t>
      </w:r>
      <w:r w:rsidRPr="00DF635D">
        <w:rPr>
          <w:rFonts w:eastAsia="Calibri" w:cs="Calibri"/>
          <w:sz w:val="20"/>
          <w:szCs w:val="20"/>
          <w:lang w:eastAsia="it-IT"/>
        </w:rPr>
        <w:t>che è ricorso all’avvalimento per migliorare la propria offerta;</w:t>
      </w:r>
    </w:p>
    <w:p w14:paraId="5C9CF15F" w14:textId="77777777" w:rsidR="00A8751B" w:rsidRPr="00DF635D" w:rsidRDefault="00A8751B" w:rsidP="00A8751B">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Pr="00DF635D">
        <w:rPr>
          <w:rFonts w:eastAsia="Calibri" w:cs="Courier New"/>
          <w:b/>
          <w:sz w:val="20"/>
          <w:szCs w:val="20"/>
          <w:lang w:eastAsia="it-IT"/>
        </w:rPr>
        <w:t>o, in alternativa</w:t>
      </w:r>
      <w:r>
        <w:rPr>
          <w:rFonts w:eastAsia="Calibri" w:cs="Courier New"/>
          <w:b/>
          <w:sz w:val="20"/>
          <w:szCs w:val="20"/>
          <w:lang w:eastAsia="it-IT"/>
        </w:rPr>
        <w:t>)</w:t>
      </w:r>
      <w:r w:rsidRPr="00DF635D">
        <w:rPr>
          <w:rFonts w:eastAsia="Calibri" w:cs="Courier New"/>
          <w:b/>
          <w:sz w:val="20"/>
          <w:szCs w:val="20"/>
          <w:lang w:eastAsia="it-IT"/>
        </w:rPr>
        <w:t xml:space="preserve"> </w:t>
      </w:r>
    </w:p>
    <w:p w14:paraId="0BE49E54" w14:textId="77777777" w:rsidR="00A8751B" w:rsidRDefault="00A8751B" w:rsidP="00A8751B">
      <w:pPr>
        <w:spacing w:before="60" w:after="60" w:line="276" w:lineRule="auto"/>
        <w:ind w:left="142" w:hanging="142"/>
        <w:jc w:val="both"/>
        <w:rPr>
          <w:sz w:val="20"/>
          <w:szCs w:val="20"/>
        </w:rPr>
      </w:pPr>
      <w:r w:rsidRPr="00DF635D">
        <w:rPr>
          <w:sz w:val="20"/>
          <w:szCs w:val="20"/>
        </w:rPr>
        <w:t xml:space="preserve">▪ di avere prestato risorse, in qualità di impresa ausiliaria al concorrente … </w:t>
      </w:r>
      <w:r w:rsidRPr="00DF635D">
        <w:rPr>
          <w:rFonts w:eastAsia="Calibri" w:cs="Calibri"/>
          <w:sz w:val="20"/>
          <w:szCs w:val="20"/>
          <w:lang w:eastAsia="it-IT"/>
        </w:rPr>
        <w:t>&lt;</w:t>
      </w:r>
      <w:r w:rsidRPr="00DF635D">
        <w:rPr>
          <w:rFonts w:eastAsia="Calibri" w:cs="Calibri"/>
          <w:i/>
          <w:iCs/>
          <w:sz w:val="20"/>
          <w:szCs w:val="20"/>
          <w:lang w:eastAsia="it-IT"/>
        </w:rPr>
        <w:t>indicare il nominativo</w:t>
      </w:r>
      <w:r w:rsidRPr="00DF635D">
        <w:rPr>
          <w:rFonts w:eastAsia="Calibri" w:cs="Calibri"/>
          <w:sz w:val="20"/>
          <w:szCs w:val="20"/>
          <w:lang w:eastAsia="it-IT"/>
        </w:rPr>
        <w:t>&gt;</w:t>
      </w:r>
      <w:r w:rsidRPr="00DF635D">
        <w:rPr>
          <w:sz w:val="20"/>
          <w:szCs w:val="20"/>
        </w:rPr>
        <w:t xml:space="preserve">, che se ne è avvalso ai fini del miglioramento dell’offerta, e </w:t>
      </w:r>
      <w:r w:rsidRPr="00DF635D">
        <w:rPr>
          <w:rFonts w:eastAsia="Calibri" w:cs="Calibri"/>
          <w:sz w:val="20"/>
          <w:szCs w:val="20"/>
          <w:lang w:eastAsia="it-IT"/>
        </w:rPr>
        <w:t>inserisce nel FVOE idonea documentazione atta a dimostrare</w:t>
      </w:r>
      <w:r w:rsidRPr="00DF635D">
        <w:rPr>
          <w:sz w:val="20"/>
          <w:szCs w:val="20"/>
        </w:rPr>
        <w:t xml:space="preserve"> che non sussistono collegamenti tali da ricondurre entrambe le imprese allo stesso centro decisionale;</w:t>
      </w:r>
    </w:p>
    <w:p w14:paraId="5C9AC006" w14:textId="77777777" w:rsidR="00A8751B" w:rsidRPr="006533B7" w:rsidRDefault="00A8751B" w:rsidP="00A8751B">
      <w:pPr>
        <w:ind w:left="142" w:hanging="142"/>
        <w:jc w:val="both"/>
        <w:rPr>
          <w:sz w:val="20"/>
          <w:szCs w:val="20"/>
        </w:rPr>
      </w:pPr>
      <w:r w:rsidRPr="006533B7">
        <w:rPr>
          <w:sz w:val="20"/>
          <w:szCs w:val="20"/>
        </w:rPr>
        <w:t xml:space="preserve">▪ </w:t>
      </w:r>
      <w:r w:rsidRPr="006533B7">
        <w:rPr>
          <w:sz w:val="20"/>
          <w:szCs w:val="20"/>
        </w:rPr>
        <w:tab/>
        <w:t xml:space="preserve">di ritenere remunerativa l’offerta economica presentata, avendo tenuto conto, per la relativa formulazione: </w:t>
      </w:r>
    </w:p>
    <w:p w14:paraId="37C59945" w14:textId="77777777" w:rsidR="00A8751B" w:rsidRPr="0053285A" w:rsidRDefault="00A8751B" w:rsidP="00A8751B">
      <w:pPr>
        <w:pStyle w:val="Paragrafoelenco"/>
        <w:numPr>
          <w:ilvl w:val="0"/>
          <w:numId w:val="14"/>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14:paraId="3295C5E8" w14:textId="77777777" w:rsidR="00A8751B" w:rsidRPr="0053285A" w:rsidRDefault="00A8751B" w:rsidP="00A8751B">
      <w:pPr>
        <w:pStyle w:val="Paragrafoelenco"/>
        <w:numPr>
          <w:ilvl w:val="0"/>
          <w:numId w:val="14"/>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Pr="0053285A">
        <w:rPr>
          <w:sz w:val="20"/>
          <w:szCs w:val="20"/>
        </w:rPr>
        <w:t xml:space="preserve"> ivi compresi i prezzi di riferimento pubblicati dall’ANAC], che possono avere influito o influire sia sulla prestazione dei servizi/fornitura, sia sulla determinazione della propria offerta. </w:t>
      </w:r>
    </w:p>
    <w:p w14:paraId="36D626F4" w14:textId="7F896486" w:rsidR="00A8751B" w:rsidRPr="00E917A1" w:rsidRDefault="00A8751B" w:rsidP="00A8751B">
      <w:pPr>
        <w:ind w:left="142" w:hanging="142"/>
        <w:jc w:val="both"/>
        <w:rPr>
          <w:sz w:val="20"/>
          <w:szCs w:val="20"/>
        </w:rPr>
      </w:pPr>
      <w:r w:rsidRPr="005F5869">
        <w:rPr>
          <w:sz w:val="20"/>
          <w:szCs w:val="20"/>
        </w:rPr>
        <w:t xml:space="preserve">▪ </w:t>
      </w:r>
      <w:r w:rsidRPr="005F5869">
        <w:rPr>
          <w:sz w:val="20"/>
          <w:szCs w:val="20"/>
        </w:rPr>
        <w:tab/>
        <w:t>di accettare il patto d’integrità</w:t>
      </w:r>
      <w:r w:rsidR="001C1B5D" w:rsidRPr="005F5869">
        <w:rPr>
          <w:sz w:val="20"/>
          <w:szCs w:val="20"/>
        </w:rPr>
        <w:t xml:space="preserve"> di cui all’Allegato 7;</w:t>
      </w:r>
    </w:p>
    <w:p w14:paraId="2096CA91" w14:textId="5389FFA8" w:rsidR="001C1B5D" w:rsidRPr="001C1B5D" w:rsidRDefault="001C1B5D" w:rsidP="001C1B5D">
      <w:pPr>
        <w:ind w:left="142" w:hanging="142"/>
        <w:jc w:val="both"/>
        <w:rPr>
          <w:sz w:val="20"/>
          <w:szCs w:val="20"/>
        </w:rPr>
      </w:pPr>
      <w:r w:rsidRPr="006533B7">
        <w:rPr>
          <w:sz w:val="20"/>
          <w:szCs w:val="20"/>
        </w:rPr>
        <w:t xml:space="preserve">▪ </w:t>
      </w:r>
      <w:r w:rsidRPr="001C1B5D">
        <w:rPr>
          <w:sz w:val="20"/>
          <w:szCs w:val="20"/>
        </w:rPr>
        <w:t xml:space="preserve">di essere edotto degli obblighi derivanti dal Codice di comportamento adottato </w:t>
      </w:r>
      <w:proofErr w:type="spellStart"/>
      <w:r w:rsidRPr="001C1B5D">
        <w:rPr>
          <w:sz w:val="20"/>
          <w:szCs w:val="20"/>
        </w:rPr>
        <w:t>adottato</w:t>
      </w:r>
      <w:proofErr w:type="spellEnd"/>
      <w:r w:rsidRPr="001C1B5D">
        <w:rPr>
          <w:sz w:val="20"/>
          <w:szCs w:val="20"/>
        </w:rPr>
        <w:t xml:space="preserve"> dal Consiglio dell’Autorità Nazionale Anticorruzione con delibera del 27 aprile 2022, reperibile al link:</w:t>
      </w:r>
    </w:p>
    <w:p w14:paraId="53E5DD0A" w14:textId="77777777" w:rsidR="001C1B5D" w:rsidRDefault="00A868E6" w:rsidP="001C1B5D">
      <w:pPr>
        <w:ind w:left="284"/>
        <w:jc w:val="both"/>
        <w:rPr>
          <w:sz w:val="20"/>
          <w:szCs w:val="20"/>
        </w:rPr>
      </w:pPr>
      <w:hyperlink r:id="rId8" w:history="1">
        <w:r w:rsidR="001C1B5D" w:rsidRPr="00EF505C">
          <w:rPr>
            <w:rStyle w:val="Collegamentoipertestuale"/>
            <w:sz w:val="20"/>
            <w:szCs w:val="20"/>
          </w:rPr>
          <w:t>https://www.anticorruzione.it/documents/91439/0/Codice+di+comportamento+dei+dipendenti+dell_Autorit%C3%A0+Nazionale+Anticorruzione+-+27.04.2022.pdf/9baa0c34-a383-768a-2ca0-ea483ca48b20?t=1651218390523</w:t>
        </w:r>
      </w:hyperlink>
    </w:p>
    <w:p w14:paraId="345DA399" w14:textId="77777777" w:rsidR="001C1B5D" w:rsidRPr="006533B7" w:rsidRDefault="001C1B5D" w:rsidP="001C1B5D">
      <w:pPr>
        <w:ind w:left="284"/>
        <w:jc w:val="both"/>
        <w:rPr>
          <w:sz w:val="20"/>
          <w:szCs w:val="20"/>
        </w:rPr>
      </w:pPr>
      <w:r w:rsidRPr="006533B7">
        <w:rPr>
          <w:sz w:val="20"/>
          <w:szCs w:val="20"/>
        </w:rPr>
        <w:t xml:space="preserve">e si impegna, in caso di aggiudicazione, ad osservare e a far osservare ai propri dipendenti e collaboratori, per quanto applicabile, il suddetto codice, pena la risoluzione del contratto. </w:t>
      </w:r>
    </w:p>
    <w:p w14:paraId="75F1052F" w14:textId="77777777" w:rsidR="005F5869" w:rsidRDefault="005F5869" w:rsidP="00A8751B">
      <w:pPr>
        <w:ind w:left="284" w:hanging="284"/>
        <w:jc w:val="both"/>
        <w:rPr>
          <w:b/>
          <w:sz w:val="20"/>
          <w:szCs w:val="20"/>
        </w:rPr>
      </w:pPr>
    </w:p>
    <w:p w14:paraId="53EF5921" w14:textId="1F6EBA62" w:rsidR="00A8751B" w:rsidRDefault="00A8751B" w:rsidP="00A8751B">
      <w:pPr>
        <w:ind w:left="284" w:hanging="284"/>
        <w:jc w:val="both"/>
        <w:rPr>
          <w:sz w:val="20"/>
          <w:szCs w:val="20"/>
        </w:rPr>
      </w:pPr>
      <w:r w:rsidRPr="006533B7">
        <w:rPr>
          <w:b/>
          <w:sz w:val="20"/>
          <w:szCs w:val="20"/>
        </w:rPr>
        <w:lastRenderedPageBreak/>
        <w:t>SI IMPEGNA</w:t>
      </w:r>
      <w:r>
        <w:rPr>
          <w:sz w:val="20"/>
          <w:szCs w:val="20"/>
        </w:rPr>
        <w:t>:</w:t>
      </w:r>
    </w:p>
    <w:p w14:paraId="203B391B" w14:textId="77777777" w:rsidR="00A8751B" w:rsidRDefault="00A8751B" w:rsidP="00A8751B">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p>
    <w:p w14:paraId="2AD46118" w14:textId="77777777" w:rsidR="003B4660" w:rsidRDefault="003B4660" w:rsidP="00A8751B">
      <w:pPr>
        <w:ind w:left="284" w:hanging="284"/>
        <w:jc w:val="both"/>
        <w:rPr>
          <w:sz w:val="20"/>
          <w:szCs w:val="20"/>
        </w:rPr>
      </w:pPr>
    </w:p>
    <w:p w14:paraId="05A6988D" w14:textId="77777777" w:rsidR="00A8751B" w:rsidRPr="00F40202" w:rsidRDefault="00A8751B" w:rsidP="00A8751B">
      <w:pPr>
        <w:ind w:left="284" w:hanging="284"/>
        <w:jc w:val="both"/>
        <w:rPr>
          <w:sz w:val="20"/>
          <w:szCs w:val="20"/>
        </w:rPr>
      </w:pPr>
      <w:r w:rsidRPr="00F40202">
        <w:rPr>
          <w:sz w:val="20"/>
          <w:szCs w:val="20"/>
        </w:rPr>
        <w:t xml:space="preserve">▪ </w:t>
      </w:r>
      <w:r w:rsidRPr="00F40202">
        <w:rPr>
          <w:sz w:val="20"/>
          <w:szCs w:val="20"/>
        </w:rPr>
        <w:tab/>
      </w:r>
      <w:r w:rsidRPr="00F40202">
        <w:rPr>
          <w:b/>
          <w:sz w:val="20"/>
          <w:szCs w:val="20"/>
        </w:rPr>
        <w:t>DICHIARA</w:t>
      </w:r>
      <w:r w:rsidRPr="00F40202">
        <w:rPr>
          <w:sz w:val="20"/>
          <w:szCs w:val="20"/>
        </w:rPr>
        <w:t xml:space="preserve"> di beneficiare di una o più delle seguenti riduzioni della garanzia a corredo dell’offerta ai sensi dell’articolo 106, comma 8, (</w:t>
      </w:r>
      <w:r w:rsidRPr="00F40202">
        <w:rPr>
          <w:i/>
          <w:sz w:val="20"/>
          <w:szCs w:val="20"/>
        </w:rPr>
        <w:t xml:space="preserve">compilare solo se di interesse) </w:t>
      </w:r>
      <w:r w:rsidRPr="00F40202">
        <w:rPr>
          <w:sz w:val="20"/>
          <w:szCs w:val="20"/>
        </w:rPr>
        <w:t>e inserisce le relative certificazioni nel FVOE</w:t>
      </w:r>
      <w:r w:rsidRPr="00F40202">
        <w:rPr>
          <w:i/>
          <w:sz w:val="20"/>
          <w:szCs w:val="20"/>
        </w:rPr>
        <w:t>:</w:t>
      </w:r>
    </w:p>
    <w:p w14:paraId="633702A8" w14:textId="77777777" w:rsidR="00A8751B" w:rsidRPr="00F40202" w:rsidRDefault="00A8751B" w:rsidP="00A8751B">
      <w:pPr>
        <w:pStyle w:val="Paragrafoelenco"/>
        <w:numPr>
          <w:ilvl w:val="0"/>
          <w:numId w:val="5"/>
        </w:numPr>
        <w:ind w:left="284" w:hanging="284"/>
        <w:jc w:val="both"/>
        <w:rPr>
          <w:rFonts w:cs="Segoe UI Symbol"/>
          <w:sz w:val="20"/>
          <w:szCs w:val="20"/>
        </w:rPr>
      </w:pPr>
      <w:r w:rsidRPr="00F40202">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506DD207" w14:textId="77777777" w:rsidR="00A8751B" w:rsidRPr="00F40202" w:rsidRDefault="00A8751B" w:rsidP="00A8751B">
      <w:pPr>
        <w:pStyle w:val="Paragrafoelenco"/>
        <w:numPr>
          <w:ilvl w:val="0"/>
          <w:numId w:val="5"/>
        </w:numPr>
        <w:ind w:left="284" w:hanging="284"/>
        <w:jc w:val="both"/>
        <w:rPr>
          <w:sz w:val="20"/>
          <w:szCs w:val="20"/>
        </w:rPr>
      </w:pPr>
      <w:r w:rsidRPr="00F40202">
        <w:rPr>
          <w:sz w:val="20"/>
          <w:szCs w:val="20"/>
        </w:rPr>
        <w:t>50% in quanto qualificabile come micro, piccola o media impresa oppure facente parte di un raggruppamento di operatori economici o consorzi ordinari costituiti esclusivamente da micro, piccole e medie imprese,</w:t>
      </w:r>
      <w:r w:rsidRPr="00F40202">
        <w:rPr>
          <w:rStyle w:val="Richiamoallanotaapidipagina"/>
          <w:sz w:val="20"/>
          <w:szCs w:val="20"/>
        </w:rPr>
        <w:footnoteReference w:id="3"/>
      </w:r>
    </w:p>
    <w:p w14:paraId="201F3F12" w14:textId="188F4844" w:rsidR="00A8751B" w:rsidRPr="00F40202" w:rsidRDefault="00A8751B" w:rsidP="00A8751B">
      <w:pPr>
        <w:pStyle w:val="Paragrafoelenco"/>
        <w:numPr>
          <w:ilvl w:val="0"/>
          <w:numId w:val="5"/>
        </w:numPr>
        <w:ind w:left="284" w:hanging="284"/>
        <w:jc w:val="both"/>
        <w:rPr>
          <w:sz w:val="20"/>
          <w:szCs w:val="20"/>
        </w:rPr>
      </w:pPr>
      <w:r w:rsidRPr="00F40202">
        <w:rPr>
          <w:sz w:val="20"/>
          <w:szCs w:val="20"/>
        </w:rPr>
        <w:t>10% per aver presentato una fideiussione, emessa e firmata digitalmente, gestita mediante ricorso a piattaforma ovvero verificabile per via telematica al seguente link ……</w:t>
      </w:r>
      <w:r w:rsidR="006F0B8A" w:rsidRPr="00F40202">
        <w:rPr>
          <w:sz w:val="20"/>
          <w:szCs w:val="20"/>
        </w:rPr>
        <w:t>….</w:t>
      </w:r>
      <w:r w:rsidRPr="00F40202">
        <w:rPr>
          <w:sz w:val="20"/>
          <w:szCs w:val="20"/>
        </w:rPr>
        <w:t xml:space="preserve"> </w:t>
      </w:r>
      <w:r w:rsidRPr="00F40202">
        <w:rPr>
          <w:i/>
          <w:iCs/>
          <w:sz w:val="20"/>
          <w:szCs w:val="20"/>
        </w:rPr>
        <w:t>(indicare il sito internet dell'emittente)</w:t>
      </w:r>
      <w:r w:rsidRPr="00F40202">
        <w:rPr>
          <w:sz w:val="20"/>
          <w:szCs w:val="20"/>
        </w:rPr>
        <w:t>;</w:t>
      </w:r>
    </w:p>
    <w:p w14:paraId="69C357EC" w14:textId="63D798E9" w:rsidR="00A8751B" w:rsidRPr="00F40202" w:rsidRDefault="00A8751B" w:rsidP="00A8751B">
      <w:pPr>
        <w:pStyle w:val="Paragrafoelenco"/>
        <w:numPr>
          <w:ilvl w:val="0"/>
          <w:numId w:val="5"/>
        </w:numPr>
        <w:ind w:left="284" w:hanging="284"/>
        <w:jc w:val="both"/>
        <w:rPr>
          <w:sz w:val="20"/>
          <w:szCs w:val="20"/>
        </w:rPr>
      </w:pPr>
      <w:r w:rsidRPr="00F40202">
        <w:rPr>
          <w:sz w:val="20"/>
          <w:szCs w:val="20"/>
        </w:rPr>
        <w:t>riduzione per il possesso di una o più delle se</w:t>
      </w:r>
      <w:r w:rsidR="00C01496" w:rsidRPr="00F40202">
        <w:rPr>
          <w:sz w:val="20"/>
          <w:szCs w:val="20"/>
        </w:rPr>
        <w:t>guenti certificazioni o marchi</w:t>
      </w:r>
    </w:p>
    <w:tbl>
      <w:tblPr>
        <w:tblStyle w:val="Grigliatabella"/>
        <w:tblW w:w="5000" w:type="pct"/>
        <w:tblLayout w:type="fixed"/>
        <w:tblLook w:val="04A0" w:firstRow="1" w:lastRow="0" w:firstColumn="1" w:lastColumn="0" w:noHBand="0" w:noVBand="1"/>
      </w:tblPr>
      <w:tblGrid>
        <w:gridCol w:w="1836"/>
        <w:gridCol w:w="7792"/>
      </w:tblGrid>
      <w:tr w:rsidR="00A8751B" w:rsidRPr="006533B7" w14:paraId="66A72107" w14:textId="77777777" w:rsidTr="00666D5A">
        <w:trPr>
          <w:trHeight w:val="129"/>
        </w:trPr>
        <w:tc>
          <w:tcPr>
            <w:tcW w:w="1836" w:type="dxa"/>
            <w:shd w:val="clear" w:color="auto" w:fill="4472C4" w:themeFill="accent5"/>
          </w:tcPr>
          <w:p w14:paraId="0610F665" w14:textId="77777777" w:rsidR="00A8751B" w:rsidRPr="006533B7" w:rsidRDefault="00A8751B" w:rsidP="00666D5A">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53C92541" w14:textId="77777777" w:rsidR="00A8751B" w:rsidRPr="006533B7" w:rsidRDefault="00A8751B" w:rsidP="00666D5A">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A8751B" w:rsidRPr="006533B7" w14:paraId="776DC85F" w14:textId="77777777" w:rsidTr="00666D5A">
        <w:tc>
          <w:tcPr>
            <w:tcW w:w="1836" w:type="dxa"/>
          </w:tcPr>
          <w:p w14:paraId="34AAF165" w14:textId="77777777" w:rsidR="00A8751B" w:rsidRPr="006533B7" w:rsidRDefault="00A8751B" w:rsidP="00666D5A">
            <w:pPr>
              <w:spacing w:after="0" w:line="240" w:lineRule="auto"/>
              <w:jc w:val="both"/>
              <w:rPr>
                <w:sz w:val="20"/>
                <w:szCs w:val="20"/>
              </w:rPr>
            </w:pPr>
          </w:p>
        </w:tc>
        <w:tc>
          <w:tcPr>
            <w:tcW w:w="7792" w:type="dxa"/>
          </w:tcPr>
          <w:p w14:paraId="1CFB8018" w14:textId="77777777" w:rsidR="00A8751B" w:rsidRPr="006533B7" w:rsidRDefault="00A8751B" w:rsidP="00666D5A">
            <w:pPr>
              <w:spacing w:after="0" w:line="240" w:lineRule="auto"/>
              <w:jc w:val="both"/>
              <w:rPr>
                <w:sz w:val="20"/>
                <w:szCs w:val="20"/>
              </w:rPr>
            </w:pPr>
          </w:p>
        </w:tc>
      </w:tr>
      <w:tr w:rsidR="00A8751B" w:rsidRPr="006533B7" w14:paraId="6FDE2E1B" w14:textId="77777777" w:rsidTr="00666D5A">
        <w:tc>
          <w:tcPr>
            <w:tcW w:w="1836" w:type="dxa"/>
          </w:tcPr>
          <w:p w14:paraId="49ACD26E" w14:textId="77777777" w:rsidR="00A8751B" w:rsidRPr="006533B7" w:rsidRDefault="00A8751B" w:rsidP="00666D5A">
            <w:pPr>
              <w:spacing w:after="0" w:line="240" w:lineRule="auto"/>
              <w:jc w:val="both"/>
              <w:rPr>
                <w:sz w:val="20"/>
                <w:szCs w:val="20"/>
              </w:rPr>
            </w:pPr>
          </w:p>
        </w:tc>
        <w:tc>
          <w:tcPr>
            <w:tcW w:w="7792" w:type="dxa"/>
          </w:tcPr>
          <w:p w14:paraId="0611B1C9" w14:textId="77777777" w:rsidR="00A8751B" w:rsidRPr="006533B7" w:rsidRDefault="00A8751B" w:rsidP="00666D5A">
            <w:pPr>
              <w:spacing w:after="0" w:line="240" w:lineRule="auto"/>
              <w:jc w:val="both"/>
              <w:rPr>
                <w:sz w:val="20"/>
                <w:szCs w:val="20"/>
              </w:rPr>
            </w:pPr>
          </w:p>
        </w:tc>
      </w:tr>
      <w:tr w:rsidR="00A8751B" w:rsidRPr="006533B7" w14:paraId="7AF0087D" w14:textId="77777777" w:rsidTr="00666D5A">
        <w:tc>
          <w:tcPr>
            <w:tcW w:w="1836" w:type="dxa"/>
          </w:tcPr>
          <w:p w14:paraId="399BA397" w14:textId="77777777" w:rsidR="00A8751B" w:rsidRPr="006533B7" w:rsidRDefault="00A8751B" w:rsidP="00666D5A">
            <w:pPr>
              <w:spacing w:after="0" w:line="240" w:lineRule="auto"/>
              <w:jc w:val="both"/>
              <w:rPr>
                <w:sz w:val="20"/>
                <w:szCs w:val="20"/>
              </w:rPr>
            </w:pPr>
          </w:p>
        </w:tc>
        <w:tc>
          <w:tcPr>
            <w:tcW w:w="7792" w:type="dxa"/>
          </w:tcPr>
          <w:p w14:paraId="22DFB358" w14:textId="77777777" w:rsidR="00A8751B" w:rsidRPr="006533B7" w:rsidRDefault="00A8751B" w:rsidP="00666D5A">
            <w:pPr>
              <w:spacing w:after="0" w:line="240" w:lineRule="auto"/>
              <w:jc w:val="both"/>
              <w:rPr>
                <w:sz w:val="20"/>
                <w:szCs w:val="20"/>
              </w:rPr>
            </w:pPr>
          </w:p>
        </w:tc>
      </w:tr>
      <w:tr w:rsidR="00A8751B" w:rsidRPr="006533B7" w14:paraId="6A886101" w14:textId="77777777" w:rsidTr="00666D5A">
        <w:tc>
          <w:tcPr>
            <w:tcW w:w="1836" w:type="dxa"/>
          </w:tcPr>
          <w:p w14:paraId="65829539" w14:textId="77777777" w:rsidR="00A8751B" w:rsidRPr="006533B7" w:rsidRDefault="00A8751B" w:rsidP="00666D5A">
            <w:pPr>
              <w:spacing w:after="0" w:line="240" w:lineRule="auto"/>
              <w:jc w:val="both"/>
              <w:rPr>
                <w:sz w:val="20"/>
                <w:szCs w:val="20"/>
              </w:rPr>
            </w:pPr>
          </w:p>
        </w:tc>
        <w:tc>
          <w:tcPr>
            <w:tcW w:w="7792" w:type="dxa"/>
          </w:tcPr>
          <w:p w14:paraId="5DA3A89C" w14:textId="77777777" w:rsidR="00A8751B" w:rsidRPr="006533B7" w:rsidRDefault="00A8751B" w:rsidP="00666D5A">
            <w:pPr>
              <w:spacing w:after="0" w:line="240" w:lineRule="auto"/>
              <w:jc w:val="both"/>
              <w:rPr>
                <w:sz w:val="20"/>
                <w:szCs w:val="20"/>
              </w:rPr>
            </w:pPr>
          </w:p>
        </w:tc>
      </w:tr>
    </w:tbl>
    <w:p w14:paraId="0CFE58A1" w14:textId="77777777" w:rsidR="00A8751B" w:rsidRPr="006533B7" w:rsidRDefault="00A8751B" w:rsidP="00A8751B">
      <w:pPr>
        <w:jc w:val="both"/>
        <w:rPr>
          <w:sz w:val="20"/>
          <w:szCs w:val="20"/>
        </w:rPr>
      </w:pPr>
    </w:p>
    <w:p w14:paraId="149AD63B" w14:textId="41EADDD8" w:rsidR="00A8751B" w:rsidRDefault="00A8751B" w:rsidP="00A8751B">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che</w:t>
      </w:r>
      <w:r w:rsidRPr="006533B7">
        <w:rPr>
          <w:b/>
          <w:sz w:val="20"/>
          <w:szCs w:val="20"/>
        </w:rPr>
        <w:t xml:space="preserve"> </w:t>
      </w:r>
      <w:r w:rsidRPr="006533B7">
        <w:rPr>
          <w:sz w:val="20"/>
          <w:szCs w:val="20"/>
        </w:rPr>
        <w:t xml:space="preserve">la </w:t>
      </w:r>
      <w:r>
        <w:rPr>
          <w:sz w:val="20"/>
          <w:szCs w:val="20"/>
        </w:rPr>
        <w:t xml:space="preserve">garanzia </w:t>
      </w:r>
      <w:r w:rsidRPr="006533B7">
        <w:rPr>
          <w:sz w:val="20"/>
          <w:szCs w:val="20"/>
        </w:rPr>
        <w:t>è stata costituita nella forma di …</w:t>
      </w:r>
      <w:r w:rsidR="006F0B8A">
        <w:rPr>
          <w:sz w:val="20"/>
          <w:szCs w:val="20"/>
        </w:rPr>
        <w:t>…….</w:t>
      </w:r>
      <w:r w:rsidRPr="006533B7">
        <w:rPr>
          <w:sz w:val="20"/>
          <w:szCs w:val="20"/>
        </w:rPr>
        <w:t xml:space="preserve"> (</w:t>
      </w:r>
      <w:r w:rsidRPr="006F0B8A">
        <w:rPr>
          <w:sz w:val="20"/>
          <w:szCs w:val="20"/>
          <w:u w:val="single"/>
        </w:rPr>
        <w:t>indicare se cauzione o fideiussione</w:t>
      </w:r>
      <w:r>
        <w:rPr>
          <w:sz w:val="20"/>
          <w:szCs w:val="20"/>
        </w:rPr>
        <w:t>);</w:t>
      </w:r>
    </w:p>
    <w:p w14:paraId="131962B0" w14:textId="150998A2" w:rsidR="00A8751B" w:rsidRPr="000C1DDB" w:rsidRDefault="00A8751B" w:rsidP="00A8751B">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w:t>
      </w:r>
      <w:r w:rsidR="005F5869">
        <w:rPr>
          <w:bCs/>
          <w:sz w:val="20"/>
          <w:szCs w:val="20"/>
        </w:rPr>
        <w:t>9</w:t>
      </w:r>
      <w:r w:rsidRPr="000D08AE">
        <w:rPr>
          <w:bCs/>
          <w:sz w:val="20"/>
          <w:szCs w:val="20"/>
        </w:rPr>
        <w:t xml:space="preserve"> del Disciplinare;</w:t>
      </w:r>
    </w:p>
    <w:p w14:paraId="28DE5A0A" w14:textId="42F62DC8" w:rsidR="00354658" w:rsidRDefault="00A8751B" w:rsidP="00354658">
      <w:pPr>
        <w:spacing w:after="0"/>
        <w:ind w:left="284" w:hanging="284"/>
        <w:jc w:val="both"/>
        <w:rPr>
          <w:i/>
          <w:sz w:val="20"/>
          <w:szCs w:val="20"/>
        </w:rPr>
      </w:pPr>
      <w:r w:rsidRPr="006533B7">
        <w:rPr>
          <w:sz w:val="20"/>
          <w:szCs w:val="20"/>
        </w:rPr>
        <w:t xml:space="preserve">▪ </w:t>
      </w:r>
      <w:r w:rsidRPr="006533B7">
        <w:rPr>
          <w:sz w:val="20"/>
          <w:szCs w:val="20"/>
        </w:rPr>
        <w:tab/>
        <w:t>(</w:t>
      </w:r>
      <w:r w:rsidRPr="006533B7">
        <w:rPr>
          <w:i/>
          <w:sz w:val="20"/>
          <w:szCs w:val="20"/>
        </w:rPr>
        <w:t xml:space="preserve">eventuale, solo nel caso in cui la garanzia sia rilasciata nella forma di fideiussione) </w:t>
      </w:r>
    </w:p>
    <w:p w14:paraId="4FEBB7D4" w14:textId="32F6FB18" w:rsidR="00A8751B" w:rsidRDefault="00354658" w:rsidP="00354658">
      <w:pPr>
        <w:ind w:left="284"/>
        <w:jc w:val="both"/>
        <w:rPr>
          <w:sz w:val="20"/>
          <w:szCs w:val="20"/>
        </w:rPr>
      </w:pPr>
      <w:r>
        <w:rPr>
          <w:sz w:val="20"/>
          <w:szCs w:val="20"/>
        </w:rPr>
        <w:sym w:font="Wingdings" w:char="F0A8"/>
      </w:r>
      <w:r>
        <w:rPr>
          <w:sz w:val="20"/>
          <w:szCs w:val="20"/>
        </w:rPr>
        <w:t xml:space="preserve"> </w:t>
      </w:r>
      <w:r w:rsidR="00A8751B" w:rsidRPr="00DB78F3">
        <w:rPr>
          <w:sz w:val="20"/>
          <w:szCs w:val="20"/>
        </w:rPr>
        <w:t>indica il seguente sito internet</w:t>
      </w:r>
      <w:r w:rsidR="00A8751B">
        <w:rPr>
          <w:sz w:val="20"/>
          <w:szCs w:val="20"/>
        </w:rPr>
        <w:t xml:space="preserve"> </w:t>
      </w:r>
      <w:r w:rsidR="00A8751B" w:rsidRPr="00DB78F3">
        <w:rPr>
          <w:sz w:val="20"/>
          <w:szCs w:val="20"/>
        </w:rPr>
        <w:t>… o la seguente PEC del garante</w:t>
      </w:r>
      <w:r w:rsidR="00A8751B">
        <w:rPr>
          <w:sz w:val="20"/>
          <w:szCs w:val="20"/>
        </w:rPr>
        <w:t xml:space="preserve"> </w:t>
      </w:r>
      <w:r w:rsidR="006F0B8A">
        <w:rPr>
          <w:sz w:val="20"/>
          <w:szCs w:val="20"/>
        </w:rPr>
        <w:t>………………………</w:t>
      </w:r>
      <w:r w:rsidR="00A8751B" w:rsidRPr="00DB78F3">
        <w:rPr>
          <w:sz w:val="20"/>
          <w:szCs w:val="20"/>
        </w:rPr>
        <w:t>…</w:t>
      </w:r>
      <w:r w:rsidR="00A8751B">
        <w:rPr>
          <w:sz w:val="20"/>
          <w:szCs w:val="20"/>
        </w:rPr>
        <w:t xml:space="preserve"> o la seguente piattaforma </w:t>
      </w:r>
      <w:r w:rsidR="006F0B8A">
        <w:rPr>
          <w:sz w:val="20"/>
          <w:szCs w:val="20"/>
        </w:rPr>
        <w:t>………………..</w:t>
      </w:r>
      <w:r w:rsidR="00A8751B">
        <w:rPr>
          <w:sz w:val="20"/>
          <w:szCs w:val="20"/>
        </w:rPr>
        <w:t>...</w:t>
      </w:r>
      <w:r w:rsidR="00A8751B" w:rsidRPr="00DB78F3">
        <w:rPr>
          <w:sz w:val="20"/>
          <w:szCs w:val="20"/>
        </w:rPr>
        <w:t>, al fine di consentire la verifica di veridicità e autenticità della garanzia da parte della stazione appaltante</w:t>
      </w:r>
      <w:r w:rsidR="00A8751B">
        <w:rPr>
          <w:sz w:val="20"/>
          <w:szCs w:val="20"/>
        </w:rPr>
        <w:t>;</w:t>
      </w:r>
      <w:r w:rsidR="00A8751B" w:rsidRPr="00DB78F3">
        <w:rPr>
          <w:sz w:val="20"/>
          <w:szCs w:val="20"/>
        </w:rPr>
        <w:t xml:space="preserve"> </w:t>
      </w:r>
    </w:p>
    <w:p w14:paraId="20F81B35" w14:textId="77777777" w:rsidR="00A8751B" w:rsidRPr="00687C93" w:rsidRDefault="00A8751B" w:rsidP="00A8751B">
      <w:pPr>
        <w:ind w:left="284" w:hanging="284"/>
        <w:jc w:val="both"/>
        <w:rPr>
          <w:sz w:val="20"/>
          <w:szCs w:val="20"/>
        </w:rPr>
      </w:pPr>
      <w:r w:rsidRPr="00687C93">
        <w:rPr>
          <w:sz w:val="20"/>
          <w:szCs w:val="20"/>
        </w:rPr>
        <w:t>(Oppure)</w:t>
      </w:r>
    </w:p>
    <w:p w14:paraId="693875E6" w14:textId="7E565E3E" w:rsidR="00A8751B" w:rsidRPr="00687C93" w:rsidRDefault="00354658" w:rsidP="00A8751B">
      <w:pPr>
        <w:pStyle w:val="Paragrafoelenco"/>
        <w:numPr>
          <w:ilvl w:val="0"/>
          <w:numId w:val="13"/>
        </w:numPr>
        <w:ind w:left="284" w:hanging="284"/>
        <w:jc w:val="both"/>
        <w:rPr>
          <w:sz w:val="20"/>
          <w:szCs w:val="20"/>
        </w:rPr>
      </w:pPr>
      <w:r>
        <w:rPr>
          <w:b/>
          <w:sz w:val="20"/>
          <w:szCs w:val="20"/>
        </w:rPr>
        <w:sym w:font="Wingdings" w:char="F0A8"/>
      </w:r>
      <w:r>
        <w:rPr>
          <w:b/>
          <w:sz w:val="20"/>
          <w:szCs w:val="20"/>
        </w:rPr>
        <w:t xml:space="preserve"> </w:t>
      </w:r>
      <w:r w:rsidR="00A8751B" w:rsidRPr="00687C93">
        <w:rPr>
          <w:b/>
          <w:sz w:val="20"/>
          <w:szCs w:val="20"/>
        </w:rPr>
        <w:t>DICHIARA</w:t>
      </w:r>
      <w:r w:rsidR="00A8751B" w:rsidRPr="00687C93">
        <w:rPr>
          <w:sz w:val="20"/>
          <w:szCs w:val="20"/>
        </w:rPr>
        <w:t xml:space="preserve"> che la garanzia fideiussoria è gestita in tutte le sue fasi, mediante il ricorso alla piattaforma indicata nel Disciplinare di gara;</w:t>
      </w:r>
    </w:p>
    <w:p w14:paraId="360FFADB" w14:textId="7A8B2A4B" w:rsidR="00A8751B" w:rsidRDefault="00A8751B" w:rsidP="00A8751B">
      <w:pPr>
        <w:ind w:left="284" w:hanging="284"/>
        <w:jc w:val="both"/>
        <w:rPr>
          <w:sz w:val="20"/>
          <w:szCs w:val="20"/>
        </w:rPr>
      </w:pPr>
      <w:r w:rsidRPr="006F759B">
        <w:rPr>
          <w:sz w:val="20"/>
          <w:szCs w:val="20"/>
        </w:rPr>
        <w:t xml:space="preserve"> ▪</w:t>
      </w:r>
      <w:r>
        <w:rPr>
          <w:sz w:val="20"/>
          <w:szCs w:val="20"/>
        </w:rPr>
        <w:tab/>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r w:rsidR="006F0B8A">
        <w:rPr>
          <w:sz w:val="20"/>
          <w:szCs w:val="20"/>
        </w:rPr>
        <w:t>………………………</w:t>
      </w:r>
      <w:r>
        <w:rPr>
          <w:sz w:val="20"/>
          <w:szCs w:val="20"/>
        </w:rPr>
        <w:t xml:space="preserve"> </w:t>
      </w:r>
      <w:r w:rsidRPr="006F759B">
        <w:rPr>
          <w:sz w:val="20"/>
          <w:szCs w:val="20"/>
        </w:rPr>
        <w:t xml:space="preserve">intestato a </w:t>
      </w:r>
      <w:r w:rsidR="006F0B8A">
        <w:rPr>
          <w:sz w:val="20"/>
          <w:szCs w:val="20"/>
        </w:rPr>
        <w:t>……………….</w:t>
      </w:r>
      <w:r>
        <w:rPr>
          <w:sz w:val="20"/>
          <w:szCs w:val="20"/>
        </w:rPr>
        <w:t>…</w:t>
      </w:r>
      <w:r w:rsidRPr="006F759B">
        <w:rPr>
          <w:sz w:val="20"/>
          <w:szCs w:val="20"/>
        </w:rPr>
        <w:t xml:space="preserve">, presso </w:t>
      </w:r>
      <w:r w:rsidR="006F0B8A">
        <w:rPr>
          <w:sz w:val="20"/>
          <w:szCs w:val="20"/>
        </w:rPr>
        <w:t>……………..</w:t>
      </w:r>
      <w:r>
        <w:rPr>
          <w:sz w:val="20"/>
          <w:szCs w:val="20"/>
        </w:rPr>
        <w:t>…</w:t>
      </w:r>
      <w:r w:rsidRPr="006F759B">
        <w:rPr>
          <w:sz w:val="20"/>
          <w:szCs w:val="20"/>
        </w:rPr>
        <w:t>;</w:t>
      </w:r>
    </w:p>
    <w:p w14:paraId="47E2661F" w14:textId="77777777" w:rsidR="006F0B8A" w:rsidRPr="006F759B" w:rsidRDefault="006F0B8A" w:rsidP="00A8751B">
      <w:pPr>
        <w:ind w:left="284" w:hanging="284"/>
        <w:jc w:val="both"/>
        <w:rPr>
          <w:sz w:val="20"/>
          <w:szCs w:val="20"/>
        </w:rPr>
      </w:pPr>
    </w:p>
    <w:p w14:paraId="1E177888" w14:textId="77777777" w:rsidR="00A8751B" w:rsidRPr="006533B7" w:rsidRDefault="00A8751B" w:rsidP="00A8751B">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di aver provveduto al pagamento del contributo dovuto in favore dell’Autorità ai sensi dell’articolo 1, comma 65 della legge 23 dicembre 2005, n. 266 a pena di inammissibilità</w:t>
      </w:r>
      <w:r>
        <w:rPr>
          <w:sz w:val="20"/>
          <w:szCs w:val="20"/>
        </w:rPr>
        <w:t xml:space="preserve"> dell’offerta;</w:t>
      </w:r>
      <w:r w:rsidRPr="006533B7">
        <w:rPr>
          <w:sz w:val="20"/>
          <w:szCs w:val="20"/>
        </w:rPr>
        <w:t xml:space="preserve"> </w:t>
      </w:r>
    </w:p>
    <w:p w14:paraId="0577AC23" w14:textId="77777777" w:rsidR="00A8751B" w:rsidRPr="00DB78F3" w:rsidRDefault="00A8751B" w:rsidP="00A8751B">
      <w:pPr>
        <w:ind w:left="284" w:hanging="284"/>
        <w:jc w:val="both"/>
        <w:rPr>
          <w:sz w:val="20"/>
          <w:szCs w:val="20"/>
        </w:rPr>
      </w:pPr>
      <w:r w:rsidRPr="006533B7">
        <w:rPr>
          <w:b/>
          <w:sz w:val="20"/>
          <w:szCs w:val="20"/>
        </w:rPr>
        <w:t xml:space="preserve">▪ </w:t>
      </w:r>
      <w:r w:rsidRPr="006533B7">
        <w:rPr>
          <w:b/>
          <w:sz w:val="20"/>
          <w:szCs w:val="20"/>
        </w:rPr>
        <w:tab/>
        <w:t xml:space="preserve">DICHIARA </w:t>
      </w:r>
      <w:r w:rsidRPr="00DB78F3">
        <w:rPr>
          <w:sz w:val="20"/>
          <w:szCs w:val="20"/>
        </w:rPr>
        <w:t>di impegnarsi a mantenere valida e vincolante la propria offerta per il periodo previsto nel bando di gara</w:t>
      </w:r>
      <w:r>
        <w:rPr>
          <w:sz w:val="20"/>
          <w:szCs w:val="20"/>
        </w:rPr>
        <w:t>;</w:t>
      </w:r>
    </w:p>
    <w:p w14:paraId="5B136D11" w14:textId="196F48FE" w:rsidR="00A8751B" w:rsidRDefault="00A8751B" w:rsidP="006F0B8A">
      <w:pPr>
        <w:tabs>
          <w:tab w:val="left" w:pos="0"/>
        </w:tabs>
        <w:ind w:left="284" w:hanging="284"/>
        <w:jc w:val="both"/>
        <w:rPr>
          <w:sz w:val="20"/>
          <w:szCs w:val="20"/>
        </w:rPr>
      </w:pPr>
      <w:r w:rsidRPr="006533B7">
        <w:rPr>
          <w:b/>
          <w:sz w:val="20"/>
          <w:szCs w:val="20"/>
        </w:rPr>
        <w:t xml:space="preserve">▪ </w:t>
      </w:r>
      <w:r w:rsidRPr="006533B7">
        <w:rPr>
          <w:b/>
          <w:sz w:val="20"/>
          <w:szCs w:val="20"/>
        </w:rPr>
        <w:tab/>
      </w:r>
      <w:r>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Pr>
          <w:sz w:val="20"/>
          <w:szCs w:val="20"/>
        </w:rPr>
        <w:t xml:space="preserve">       </w:t>
      </w:r>
      <w:r w:rsidRPr="006533B7">
        <w:rPr>
          <w:sz w:val="20"/>
          <w:szCs w:val="20"/>
        </w:rPr>
        <w:t>seguente numero seriale della marca da bollo …</w:t>
      </w:r>
      <w:r w:rsidR="00354658">
        <w:rPr>
          <w:sz w:val="20"/>
          <w:szCs w:val="20"/>
        </w:rPr>
        <w:t>………</w:t>
      </w:r>
      <w:r w:rsidRPr="006533B7">
        <w:rPr>
          <w:sz w:val="20"/>
          <w:szCs w:val="20"/>
        </w:rPr>
        <w:t>, producendo copia del contrassegno in formato.pdf. Assume ogni responsabilità in caso di utilizzo plurimo dei contrassegni.</w:t>
      </w:r>
    </w:p>
    <w:p w14:paraId="134C016A" w14:textId="77777777" w:rsidR="00A8751B" w:rsidRPr="006533B7" w:rsidRDefault="00A8751B" w:rsidP="00A8751B">
      <w:pPr>
        <w:jc w:val="both"/>
        <w:rPr>
          <w:sz w:val="20"/>
          <w:szCs w:val="20"/>
        </w:rPr>
      </w:pPr>
    </w:p>
    <w:p w14:paraId="65DF09FC" w14:textId="5A3E792D" w:rsidR="00A8751B" w:rsidRPr="006F0B8A" w:rsidRDefault="006F0B8A" w:rsidP="00A8751B">
      <w:pPr>
        <w:pStyle w:val="Paragrafoelenco"/>
        <w:numPr>
          <w:ilvl w:val="0"/>
          <w:numId w:val="1"/>
        </w:numPr>
        <w:jc w:val="both"/>
        <w:rPr>
          <w:b/>
          <w:color w:val="4472C4" w:themeColor="accent5"/>
        </w:rPr>
      </w:pPr>
      <w:r w:rsidRPr="006F0B8A">
        <w:rPr>
          <w:b/>
          <w:color w:val="4472C4" w:themeColor="accent5"/>
        </w:rPr>
        <w:t>ASSUNZIONE DI SPECIFICI IMPEGNI IN MATERIA DI TUTELA DEL LAVORO, DI INCLUSIONE DELLE PERSONE DISABILI O SVANTAGGIATE, PARITÀ DI GENERE E GENERAZIONALE</w:t>
      </w:r>
    </w:p>
    <w:p w14:paraId="5FBA5D2A" w14:textId="52B3025C" w:rsidR="00A8751B" w:rsidRPr="00C01496" w:rsidRDefault="001A2F0A" w:rsidP="00A8751B">
      <w:pPr>
        <w:jc w:val="both"/>
        <w:rPr>
          <w:b/>
          <w:sz w:val="20"/>
          <w:szCs w:val="20"/>
        </w:rPr>
      </w:pPr>
      <w:r w:rsidRPr="00C01496">
        <w:rPr>
          <w:b/>
          <w:sz w:val="20"/>
          <w:szCs w:val="20"/>
        </w:rPr>
        <w:t xml:space="preserve"> </w:t>
      </w:r>
      <w:r w:rsidR="00A8751B" w:rsidRPr="00C01496">
        <w:rPr>
          <w:b/>
          <w:sz w:val="20"/>
          <w:szCs w:val="20"/>
        </w:rPr>
        <w:t xml:space="preserve">(In caso di consorzi di cui all’art. 65, comma 2, </w:t>
      </w:r>
      <w:proofErr w:type="spellStart"/>
      <w:r w:rsidR="00A8751B" w:rsidRPr="00C01496">
        <w:rPr>
          <w:b/>
          <w:sz w:val="20"/>
          <w:szCs w:val="20"/>
        </w:rPr>
        <w:t>lett</w:t>
      </w:r>
      <w:proofErr w:type="spellEnd"/>
      <w:r w:rsidR="00A8751B" w:rsidRPr="00C01496">
        <w:rPr>
          <w:b/>
          <w:sz w:val="20"/>
          <w:szCs w:val="20"/>
        </w:rPr>
        <w:t xml:space="preserve">. b) e c) e nel caso di consorzi di cui all’art. 65, comma 2, </w:t>
      </w:r>
      <w:proofErr w:type="spellStart"/>
      <w:r w:rsidR="00A8751B" w:rsidRPr="00C01496">
        <w:rPr>
          <w:b/>
          <w:sz w:val="20"/>
          <w:szCs w:val="20"/>
        </w:rPr>
        <w:t>lett</w:t>
      </w:r>
      <w:proofErr w:type="spellEnd"/>
      <w:r w:rsidR="00A8751B" w:rsidRPr="00C01496">
        <w:rPr>
          <w:b/>
          <w:sz w:val="20"/>
          <w:szCs w:val="20"/>
        </w:rPr>
        <w: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0B9508C6" w14:textId="77777777" w:rsidR="00A8751B" w:rsidRPr="00C01496" w:rsidRDefault="00A8751B" w:rsidP="00A8751B">
      <w:pPr>
        <w:ind w:left="284" w:hanging="284"/>
        <w:jc w:val="both"/>
        <w:rPr>
          <w:bCs/>
          <w:sz w:val="20"/>
          <w:szCs w:val="20"/>
        </w:rPr>
      </w:pPr>
      <w:r w:rsidRPr="00C01496">
        <w:rPr>
          <w:b/>
          <w:bCs/>
          <w:sz w:val="20"/>
          <w:szCs w:val="20"/>
        </w:rPr>
        <w:t>DICHIARA</w:t>
      </w:r>
      <w:r w:rsidRPr="00C01496">
        <w:rPr>
          <w:bCs/>
          <w:sz w:val="20"/>
          <w:szCs w:val="20"/>
        </w:rPr>
        <w:t xml:space="preserve"> di impegnarsi a:</w:t>
      </w:r>
    </w:p>
    <w:p w14:paraId="6AD3F259" w14:textId="77777777" w:rsidR="00A8751B" w:rsidRPr="00C01496" w:rsidRDefault="00A8751B" w:rsidP="00A8751B">
      <w:pPr>
        <w:pStyle w:val="Paragrafoelenco"/>
        <w:numPr>
          <w:ilvl w:val="0"/>
          <w:numId w:val="10"/>
        </w:numPr>
        <w:ind w:left="426"/>
        <w:jc w:val="both"/>
        <w:rPr>
          <w:rFonts w:cstheme="minorHAnsi"/>
          <w:sz w:val="20"/>
          <w:szCs w:val="20"/>
        </w:rPr>
      </w:pPr>
      <w:r w:rsidRPr="00C01496">
        <w:rPr>
          <w:rFonts w:cstheme="minorHAnsi"/>
          <w:sz w:val="20"/>
          <w:szCs w:val="20"/>
        </w:rPr>
        <w:t>applicare al personale impiegato nell’esecuzione del contratto per tutta la sua durata il CCNL indicato nel Disciplinare di gara;</w:t>
      </w:r>
    </w:p>
    <w:p w14:paraId="60051F57" w14:textId="77777777" w:rsidR="00A8751B" w:rsidRPr="00C01496" w:rsidRDefault="00A8751B" w:rsidP="00A8751B">
      <w:pPr>
        <w:pStyle w:val="Paragrafoelenco"/>
        <w:jc w:val="both"/>
        <w:rPr>
          <w:rFonts w:cstheme="minorHAnsi"/>
          <w:b/>
          <w:i/>
          <w:sz w:val="20"/>
          <w:szCs w:val="20"/>
        </w:rPr>
      </w:pPr>
      <w:r w:rsidRPr="00C01496">
        <w:rPr>
          <w:rFonts w:cstheme="minorHAnsi"/>
          <w:b/>
          <w:i/>
          <w:sz w:val="20"/>
          <w:szCs w:val="20"/>
        </w:rPr>
        <w:t xml:space="preserve">o, in alternativa: </w:t>
      </w:r>
    </w:p>
    <w:p w14:paraId="3F9032BC" w14:textId="77777777" w:rsidR="00A8751B" w:rsidRPr="00C01496" w:rsidRDefault="00A8751B" w:rsidP="00A8751B">
      <w:pPr>
        <w:pStyle w:val="Paragrafoelenco"/>
        <w:numPr>
          <w:ilvl w:val="0"/>
          <w:numId w:val="10"/>
        </w:numPr>
        <w:ind w:left="426"/>
        <w:jc w:val="both"/>
        <w:rPr>
          <w:rFonts w:cstheme="minorHAnsi"/>
          <w:sz w:val="20"/>
          <w:szCs w:val="20"/>
        </w:rPr>
      </w:pPr>
      <w:r w:rsidRPr="00C01496">
        <w:rPr>
          <w:rFonts w:cstheme="minorHAnsi"/>
          <w:sz w:val="20"/>
          <w:szCs w:val="20"/>
        </w:rPr>
        <w:t>pur applicando un diverso CCNL, assicurare le medesime tutele economiche e normative del CCNL indicato nel Disciplinare di gara;</w:t>
      </w:r>
    </w:p>
    <w:p w14:paraId="19F71FE1" w14:textId="77777777" w:rsidR="00A8751B" w:rsidRPr="00C01496" w:rsidRDefault="00A8751B" w:rsidP="00A8751B">
      <w:pPr>
        <w:pStyle w:val="Paragrafoelenco"/>
        <w:jc w:val="both"/>
        <w:rPr>
          <w:rFonts w:cstheme="minorHAnsi"/>
          <w:b/>
          <w:i/>
          <w:sz w:val="20"/>
          <w:szCs w:val="20"/>
        </w:rPr>
      </w:pPr>
      <w:r w:rsidRPr="00C01496">
        <w:rPr>
          <w:rFonts w:cstheme="minorHAnsi"/>
          <w:b/>
          <w:i/>
          <w:sz w:val="20"/>
          <w:szCs w:val="20"/>
        </w:rPr>
        <w:t xml:space="preserve">o, in alternativa: </w:t>
      </w:r>
    </w:p>
    <w:p w14:paraId="388EBC74" w14:textId="61C51CFE" w:rsidR="00A8751B" w:rsidRPr="00C01496" w:rsidRDefault="00A8751B" w:rsidP="00A8751B">
      <w:pPr>
        <w:pStyle w:val="Paragrafoelenco"/>
        <w:ind w:left="142"/>
        <w:jc w:val="both"/>
        <w:rPr>
          <w:rFonts w:cstheme="minorHAnsi"/>
          <w:b/>
          <w:i/>
          <w:sz w:val="20"/>
          <w:szCs w:val="20"/>
        </w:rPr>
      </w:pPr>
      <w:r w:rsidRPr="00C01496">
        <w:rPr>
          <w:rFonts w:cstheme="minorHAnsi"/>
          <w:sz w:val="20"/>
          <w:szCs w:val="20"/>
        </w:rPr>
        <w:t>▪ applicare al personale impiegato nell’esecuzione del contratto per tutta la sua durata il seguente CCNL … (</w:t>
      </w:r>
      <w:r w:rsidRPr="00C01496">
        <w:rPr>
          <w:rFonts w:cstheme="minorHAnsi"/>
          <w:i/>
          <w:sz w:val="20"/>
          <w:szCs w:val="20"/>
        </w:rPr>
        <w:t>indicare il CCNL applicato</w:t>
      </w:r>
      <w:r w:rsidRPr="00C01496">
        <w:rPr>
          <w:rFonts w:cstheme="minorHAnsi"/>
          <w:sz w:val="20"/>
          <w:szCs w:val="20"/>
        </w:rPr>
        <w:t>) identificato dal codic</w:t>
      </w:r>
      <w:r w:rsidR="001A2F0A" w:rsidRPr="00C01496">
        <w:rPr>
          <w:rFonts w:cstheme="minorHAnsi"/>
          <w:sz w:val="20"/>
          <w:szCs w:val="20"/>
        </w:rPr>
        <w:t>e alfanumerico unico del CNEL …</w:t>
      </w:r>
      <w:r w:rsidRPr="00C01496">
        <w:rPr>
          <w:rFonts w:cstheme="minorHAnsi"/>
          <w:sz w:val="20"/>
          <w:szCs w:val="20"/>
        </w:rPr>
        <w:t xml:space="preserve">che garantisce le stesse tutele economiche e normative rispetto a quello indicato nel Disciplinare di gara, come evidenziato nella dichiarazione di equivalenza </w:t>
      </w:r>
      <w:r w:rsidR="001A2F0A" w:rsidRPr="00C01496">
        <w:rPr>
          <w:rFonts w:cstheme="minorHAnsi"/>
          <w:sz w:val="20"/>
          <w:szCs w:val="20"/>
        </w:rPr>
        <w:t xml:space="preserve">da inserire </w:t>
      </w:r>
      <w:r w:rsidRPr="00C01496">
        <w:rPr>
          <w:rFonts w:cstheme="minorHAnsi"/>
          <w:sz w:val="20"/>
          <w:szCs w:val="20"/>
        </w:rPr>
        <w:t>nell’offerta economica;</w:t>
      </w:r>
    </w:p>
    <w:p w14:paraId="3F17F957" w14:textId="61F61DAE" w:rsidR="00A8751B" w:rsidRPr="00C01496" w:rsidRDefault="00A8751B" w:rsidP="00A8751B">
      <w:pPr>
        <w:pStyle w:val="Paragrafoelenco"/>
        <w:numPr>
          <w:ilvl w:val="0"/>
          <w:numId w:val="12"/>
        </w:numPr>
        <w:tabs>
          <w:tab w:val="left" w:pos="142"/>
        </w:tabs>
        <w:ind w:left="426"/>
        <w:jc w:val="both"/>
        <w:rPr>
          <w:sz w:val="20"/>
          <w:szCs w:val="20"/>
        </w:rPr>
      </w:pPr>
      <w:r w:rsidRPr="00C01496">
        <w:rPr>
          <w:sz w:val="20"/>
          <w:szCs w:val="20"/>
        </w:rPr>
        <w:t>assicurare l’applicazione delle medesime tutele economiche e normative garantite ai propri dipendenti e ai lavoratori delle imprese che operano in subappalto.</w:t>
      </w:r>
    </w:p>
    <w:p w14:paraId="39DD7B25" w14:textId="77777777" w:rsidR="001A2F0A" w:rsidRPr="006F0B8A" w:rsidRDefault="001A2F0A" w:rsidP="001A2F0A">
      <w:pPr>
        <w:pStyle w:val="Paragrafoelenco"/>
        <w:tabs>
          <w:tab w:val="left" w:pos="142"/>
        </w:tabs>
        <w:ind w:left="426"/>
        <w:jc w:val="both"/>
        <w:rPr>
          <w:sz w:val="20"/>
          <w:szCs w:val="20"/>
          <w:highlight w:val="yellow"/>
        </w:rPr>
      </w:pPr>
    </w:p>
    <w:p w14:paraId="59F65260" w14:textId="714E0E30" w:rsidR="00A8751B" w:rsidRPr="006F0B8A" w:rsidRDefault="00A8751B" w:rsidP="006F0B8A">
      <w:pPr>
        <w:pStyle w:val="Paragrafoelenco"/>
        <w:numPr>
          <w:ilvl w:val="0"/>
          <w:numId w:val="1"/>
        </w:numPr>
        <w:ind w:left="284"/>
        <w:jc w:val="both"/>
        <w:rPr>
          <w:b/>
          <w:color w:val="4472C4" w:themeColor="accent5"/>
        </w:rPr>
      </w:pPr>
      <w:r w:rsidRPr="006F0B8A">
        <w:rPr>
          <w:b/>
          <w:color w:val="4472C4" w:themeColor="accent5"/>
        </w:rPr>
        <w:t xml:space="preserve"> </w:t>
      </w:r>
      <w:r w:rsidR="006F0B8A" w:rsidRPr="006F0B8A">
        <w:rPr>
          <w:b/>
          <w:color w:val="4472C4" w:themeColor="accent5"/>
        </w:rPr>
        <w:t xml:space="preserve">ASSUNZIONE DI ULTERIORI IMPEGNI </w:t>
      </w:r>
    </w:p>
    <w:p w14:paraId="59C30224" w14:textId="77777777" w:rsidR="00A8751B" w:rsidRDefault="00A8751B" w:rsidP="00A8751B">
      <w:pPr>
        <w:ind w:left="284" w:hanging="284"/>
        <w:rPr>
          <w:sz w:val="20"/>
          <w:szCs w:val="20"/>
        </w:rPr>
      </w:pPr>
      <w:r w:rsidRPr="006533B7">
        <w:rPr>
          <w:b/>
          <w:sz w:val="20"/>
          <w:szCs w:val="20"/>
        </w:rPr>
        <w:t>DICHIARA</w:t>
      </w:r>
      <w:r w:rsidRPr="006533B7">
        <w:rPr>
          <w:sz w:val="20"/>
          <w:szCs w:val="20"/>
        </w:rPr>
        <w:t>, altresì di:</w:t>
      </w:r>
    </w:p>
    <w:p w14:paraId="1AABB23B" w14:textId="77777777" w:rsidR="00A8751B" w:rsidRDefault="00A8751B" w:rsidP="00A8751B">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7E138CE" w14:textId="082F81DC" w:rsidR="00A8751B" w:rsidRDefault="00A8751B" w:rsidP="00A8751B">
      <w:pPr>
        <w:ind w:left="284" w:hanging="284"/>
        <w:jc w:val="both"/>
        <w:rPr>
          <w:sz w:val="20"/>
          <w:szCs w:val="20"/>
        </w:rPr>
      </w:pPr>
      <w:r w:rsidRPr="00220748">
        <w:rPr>
          <w:sz w:val="20"/>
          <w:szCs w:val="20"/>
        </w:rPr>
        <w:t>▪</w:t>
      </w:r>
      <w:r w:rsidR="001A2F0A">
        <w:rPr>
          <w:sz w:val="20"/>
          <w:szCs w:val="20"/>
        </w:rPr>
        <w:t xml:space="preserve"> </w:t>
      </w: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Pr>
          <w:sz w:val="20"/>
          <w:szCs w:val="20"/>
        </w:rPr>
        <w:t>.</w:t>
      </w:r>
    </w:p>
    <w:p w14:paraId="29B8947E" w14:textId="77777777" w:rsidR="001A2F0A" w:rsidRDefault="001A2F0A" w:rsidP="00A8751B">
      <w:pPr>
        <w:ind w:left="284" w:hanging="284"/>
        <w:jc w:val="both"/>
        <w:rPr>
          <w:b/>
          <w:iCs/>
          <w:sz w:val="20"/>
          <w:szCs w:val="20"/>
        </w:rPr>
      </w:pPr>
    </w:p>
    <w:p w14:paraId="2DC5FF1C" w14:textId="766DE199" w:rsidR="00A8751B" w:rsidRPr="003B5276" w:rsidRDefault="00A8751B" w:rsidP="00A8751B">
      <w:pPr>
        <w:ind w:left="284" w:hanging="284"/>
        <w:jc w:val="both"/>
        <w:rPr>
          <w:bCs/>
          <w:i/>
          <w:sz w:val="20"/>
          <w:szCs w:val="20"/>
        </w:rPr>
      </w:pPr>
      <w:r w:rsidRPr="00026CF4">
        <w:rPr>
          <w:b/>
          <w:iCs/>
          <w:sz w:val="20"/>
          <w:szCs w:val="20"/>
        </w:rPr>
        <w:t>SI IMPEGNA</w:t>
      </w:r>
      <w:r w:rsidRPr="003B5276">
        <w:rPr>
          <w:bCs/>
          <w:i/>
          <w:sz w:val="20"/>
          <w:szCs w:val="20"/>
        </w:rPr>
        <w:t>:</w:t>
      </w:r>
    </w:p>
    <w:p w14:paraId="1CE80B2B" w14:textId="042E2DDA" w:rsidR="00A8751B" w:rsidRDefault="00A8751B" w:rsidP="00A8751B">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2A5FE5" w:rsidRPr="006533B7">
        <w:rPr>
          <w:sz w:val="20"/>
          <w:szCs w:val="20"/>
        </w:rPr>
        <w:t>in caso di aggiudicazione,</w:t>
      </w:r>
      <w:r w:rsidR="002A5FE5">
        <w:rPr>
          <w:sz w:val="20"/>
          <w:szCs w:val="20"/>
        </w:rPr>
        <w:t xml:space="preserve"> </w:t>
      </w:r>
      <w:r w:rsidR="00F40202">
        <w:rPr>
          <w:rFonts w:ascii="Titillium" w:hAnsi="Titillium"/>
          <w:iCs/>
          <w:sz w:val="18"/>
          <w:szCs w:val="18"/>
        </w:rPr>
        <w:t xml:space="preserve">ad </w:t>
      </w:r>
      <w:r w:rsidRPr="006533B7">
        <w:rPr>
          <w:sz w:val="20"/>
          <w:szCs w:val="20"/>
        </w:rPr>
        <w:t>adempiere agli obblighi di tracciabilità dei flussi finanziari ai sensi della Legge 13 agosto 2010 n. 136</w:t>
      </w:r>
      <w:r>
        <w:rPr>
          <w:sz w:val="20"/>
          <w:szCs w:val="20"/>
        </w:rPr>
        <w:t xml:space="preserve">, </w:t>
      </w:r>
      <w:r w:rsidRPr="006E246B">
        <w:rPr>
          <w:sz w:val="20"/>
          <w:szCs w:val="20"/>
        </w:rPr>
        <w:t>così come indiv</w:t>
      </w:r>
      <w:r w:rsidRPr="000B2CC0">
        <w:rPr>
          <w:sz w:val="20"/>
          <w:szCs w:val="20"/>
        </w:rPr>
        <w:t>i</w:t>
      </w:r>
      <w:r w:rsidRPr="006E246B">
        <w:rPr>
          <w:sz w:val="20"/>
          <w:szCs w:val="20"/>
        </w:rPr>
        <w:t>duati nella d</w:t>
      </w:r>
      <w:r w:rsidRPr="000B2CC0">
        <w:rPr>
          <w:sz w:val="20"/>
          <w:szCs w:val="20"/>
        </w:rPr>
        <w:t xml:space="preserve">eterminazione </w:t>
      </w:r>
      <w:proofErr w:type="spellStart"/>
      <w:r w:rsidRPr="000B2CC0">
        <w:rPr>
          <w:sz w:val="20"/>
          <w:szCs w:val="20"/>
        </w:rPr>
        <w:t>Anac</w:t>
      </w:r>
      <w:proofErr w:type="spellEnd"/>
      <w:r w:rsidRPr="000B2CC0">
        <w:rPr>
          <w:sz w:val="20"/>
          <w:szCs w:val="20"/>
        </w:rPr>
        <w:t xml:space="preserve"> n.4 del 7 luglio 2011, come da ultimo aggiornata dalla delibera n. 585 del 19 dicembre 2023</w:t>
      </w:r>
      <w:r>
        <w:rPr>
          <w:sz w:val="20"/>
          <w:szCs w:val="20"/>
        </w:rPr>
        <w:t xml:space="preserve">, anche nei confronti dei subappaltatori e dei subcontraenti della filiera delle imprese. </w:t>
      </w:r>
    </w:p>
    <w:p w14:paraId="411E1DAF" w14:textId="6B9D5DDD" w:rsidR="001A2F0A" w:rsidRDefault="001A2F0A" w:rsidP="001A2F0A">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F40202" w:rsidRPr="006533B7">
        <w:rPr>
          <w:sz w:val="20"/>
          <w:szCs w:val="20"/>
        </w:rPr>
        <w:t xml:space="preserve">in caso di aggiudicazione, </w:t>
      </w:r>
      <w:r w:rsidR="00F40202">
        <w:rPr>
          <w:sz w:val="20"/>
          <w:szCs w:val="20"/>
        </w:rPr>
        <w:t xml:space="preserve">a </w:t>
      </w:r>
      <w:r w:rsidR="00F40202" w:rsidRPr="001A2F0A">
        <w:rPr>
          <w:sz w:val="20"/>
          <w:szCs w:val="20"/>
        </w:rPr>
        <w:t xml:space="preserve">dotarsi </w:t>
      </w:r>
      <w:r w:rsidRPr="001A2F0A">
        <w:rPr>
          <w:sz w:val="20"/>
          <w:szCs w:val="20"/>
        </w:rPr>
        <w:t xml:space="preserve">entro 30 giorni dall’aggiudicazione, di una rete di strutture sanitarie e medici convenzionati per tutta la durata del contratto </w:t>
      </w:r>
      <w:r>
        <w:rPr>
          <w:sz w:val="20"/>
          <w:szCs w:val="20"/>
        </w:rPr>
        <w:t xml:space="preserve">come indicato al par. 6.3 del Disciplinare di gara. </w:t>
      </w:r>
    </w:p>
    <w:p w14:paraId="1A228F50" w14:textId="77777777" w:rsidR="001A2F0A" w:rsidRPr="006533B7" w:rsidRDefault="001A2F0A" w:rsidP="00A8751B">
      <w:pPr>
        <w:ind w:left="284" w:hanging="284"/>
        <w:jc w:val="both"/>
        <w:rPr>
          <w:sz w:val="20"/>
          <w:szCs w:val="20"/>
        </w:rPr>
      </w:pPr>
    </w:p>
    <w:p w14:paraId="0D013DBA" w14:textId="77777777" w:rsidR="00A8751B" w:rsidRPr="006533B7" w:rsidRDefault="00A8751B" w:rsidP="00A8751B">
      <w:pPr>
        <w:jc w:val="both"/>
        <w:rPr>
          <w:b/>
          <w:bCs/>
          <w:color w:val="4472C4" w:themeColor="accent5"/>
          <w:sz w:val="20"/>
          <w:szCs w:val="20"/>
        </w:rPr>
      </w:pPr>
    </w:p>
    <w:p w14:paraId="03A9B887" w14:textId="3FFCC7E7" w:rsidR="00A8751B" w:rsidRPr="006F0B8A" w:rsidRDefault="006F0B8A" w:rsidP="006F0B8A">
      <w:pPr>
        <w:pStyle w:val="Paragrafoelenco"/>
        <w:numPr>
          <w:ilvl w:val="0"/>
          <w:numId w:val="1"/>
        </w:numPr>
        <w:ind w:left="284"/>
        <w:jc w:val="both"/>
        <w:rPr>
          <w:b/>
          <w:color w:val="4472C4" w:themeColor="accent5"/>
        </w:rPr>
      </w:pPr>
      <w:r w:rsidRPr="006F0B8A">
        <w:rPr>
          <w:b/>
          <w:color w:val="4472C4" w:themeColor="accent5"/>
        </w:rPr>
        <w:t>AUTORIZZAZIONI E ULTERIORI DICHIARAZIONI AI FINI DELL’ACCESSO, DELLE COMUNICAZIONI E DEL TRATTAMENTO DEI DATI</w:t>
      </w:r>
    </w:p>
    <w:p w14:paraId="2118D01D" w14:textId="77777777" w:rsidR="00A8751B" w:rsidRDefault="00A8751B" w:rsidP="00A8751B">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Pr>
          <w:sz w:val="20"/>
          <w:szCs w:val="20"/>
        </w:rPr>
        <w:t>;</w:t>
      </w:r>
    </w:p>
    <w:p w14:paraId="4FF49D6F" w14:textId="77777777" w:rsidR="00A8751B" w:rsidRPr="00DB78F3" w:rsidRDefault="00A8751B" w:rsidP="00A8751B">
      <w:pPr>
        <w:pStyle w:val="Paragrafoelenco"/>
        <w:numPr>
          <w:ilvl w:val="0"/>
          <w:numId w:val="8"/>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Pr>
          <w:sz w:val="20"/>
          <w:szCs w:val="20"/>
        </w:rPr>
        <w:t>D</w:t>
      </w:r>
      <w:r w:rsidRPr="00DB78F3">
        <w:rPr>
          <w:sz w:val="20"/>
          <w:szCs w:val="20"/>
        </w:rPr>
        <w:t xml:space="preserve">.lgs. 196 del 30 giugno 2003, ai fini della verifica da parte della stazione appaltante del possesso dei requisiti di cui all’articolo 99 e per le altre finalità previste dal Codice; </w:t>
      </w:r>
    </w:p>
    <w:p w14:paraId="76488E4D" w14:textId="769D1EA9" w:rsidR="00A8751B" w:rsidRPr="006533B7" w:rsidRDefault="00A8751B" w:rsidP="00A8751B">
      <w:pPr>
        <w:ind w:left="284" w:hanging="284"/>
        <w:jc w:val="both"/>
        <w:rPr>
          <w:sz w:val="20"/>
          <w:szCs w:val="20"/>
        </w:rPr>
      </w:pPr>
      <w:r w:rsidRPr="006533B7">
        <w:rPr>
          <w:sz w:val="20"/>
          <w:szCs w:val="20"/>
        </w:rPr>
        <w:lastRenderedPageBreak/>
        <w:t xml:space="preserve">▪ </w:t>
      </w:r>
      <w:r w:rsidRPr="006533B7">
        <w:rPr>
          <w:sz w:val="20"/>
          <w:szCs w:val="20"/>
        </w:rPr>
        <w:tab/>
      </w:r>
      <w:r w:rsidRPr="006533B7">
        <w:rPr>
          <w:b/>
          <w:sz w:val="20"/>
          <w:szCs w:val="20"/>
        </w:rPr>
        <w:t>DICHIARA</w:t>
      </w:r>
      <w:r w:rsidRPr="006533B7">
        <w:rPr>
          <w:sz w:val="20"/>
          <w:szCs w:val="20"/>
        </w:rPr>
        <w:t xml:space="preserve"> che il proprio domicilio digitale presente negli indici di cui agli articoli 6-bis e 6-ter del D.lgs. n. 82/05 è il seguente: </w:t>
      </w:r>
      <w:r w:rsidR="00354658">
        <w:rPr>
          <w:sz w:val="20"/>
          <w:szCs w:val="20"/>
        </w:rPr>
        <w:t>………………………………..</w:t>
      </w:r>
      <w:r>
        <w:rPr>
          <w:sz w:val="20"/>
          <w:szCs w:val="20"/>
        </w:rPr>
        <w:t>…</w:t>
      </w:r>
    </w:p>
    <w:p w14:paraId="58881E27" w14:textId="77777777" w:rsidR="00A8751B" w:rsidRPr="006533B7" w:rsidRDefault="00A8751B" w:rsidP="00A8751B">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Pr>
          <w:sz w:val="20"/>
          <w:szCs w:val="20"/>
        </w:rPr>
        <w:t>…</w:t>
      </w:r>
      <w:r w:rsidRPr="006533B7">
        <w:rPr>
          <w:sz w:val="20"/>
          <w:szCs w:val="20"/>
        </w:rPr>
        <w:t xml:space="preserve"> e l’indirizzo di servizio elettronico </w:t>
      </w:r>
      <w:r>
        <w:rPr>
          <w:sz w:val="20"/>
          <w:szCs w:val="20"/>
        </w:rPr>
        <w:t xml:space="preserve">… </w:t>
      </w:r>
      <w:r w:rsidRPr="006533B7">
        <w:rPr>
          <w:sz w:val="20"/>
          <w:szCs w:val="20"/>
        </w:rPr>
        <w:t xml:space="preserve">di recapito certificato qualificato ai sensi del Regolamento </w:t>
      </w:r>
      <w:proofErr w:type="spellStart"/>
      <w:r w:rsidRPr="006533B7">
        <w:rPr>
          <w:sz w:val="20"/>
          <w:szCs w:val="20"/>
        </w:rPr>
        <w:t>eIDAS</w:t>
      </w:r>
      <w:proofErr w:type="spellEnd"/>
      <w:r w:rsidRPr="006533B7">
        <w:rPr>
          <w:sz w:val="20"/>
          <w:szCs w:val="20"/>
        </w:rPr>
        <w:t xml:space="preserve"> </w:t>
      </w:r>
      <w:r>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78F99382" w14:textId="77777777" w:rsidR="00A8751B" w:rsidRPr="006533B7" w:rsidRDefault="00A8751B" w:rsidP="00A8751B">
      <w:pPr>
        <w:jc w:val="both"/>
        <w:rPr>
          <w:sz w:val="20"/>
          <w:szCs w:val="20"/>
        </w:rPr>
      </w:pPr>
      <w:r>
        <w:rPr>
          <w:i/>
          <w:sz w:val="20"/>
          <w:szCs w:val="20"/>
        </w:rPr>
        <w:t>[</w:t>
      </w:r>
      <w:r w:rsidRPr="006533B7">
        <w:rPr>
          <w:i/>
          <w:sz w:val="20"/>
          <w:szCs w:val="20"/>
        </w:rPr>
        <w:t>in alternativa, nel caso in cui l’operatore economico non sia presente nei predetti indici</w:t>
      </w:r>
      <w:r>
        <w:rPr>
          <w:i/>
          <w:sz w:val="20"/>
          <w:szCs w:val="20"/>
        </w:rPr>
        <w:t>]</w:t>
      </w:r>
      <w:r w:rsidRPr="006533B7">
        <w:rPr>
          <w:i/>
          <w:sz w:val="20"/>
          <w:szCs w:val="20"/>
        </w:rPr>
        <w:t>:</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pertanto, così come previsto al paragrafo … </w:t>
      </w:r>
      <w:r w:rsidRPr="006533B7">
        <w:rPr>
          <w:i/>
          <w:iCs/>
          <w:sz w:val="20"/>
          <w:szCs w:val="20"/>
        </w:rPr>
        <w:t>[indicare il paragrafo 2.3 o il diverso paragrafo di riferimento</w:t>
      </w:r>
      <w:r w:rsidRPr="006533B7">
        <w:rPr>
          <w:sz w:val="20"/>
          <w:szCs w:val="20"/>
        </w:rPr>
        <w:t>] del Disciplinare, elegge domicilio digitale per tutte le comunicazioni inerenti alla presente procedura nell’apposita area del Sistema ad esso riservata.</w:t>
      </w:r>
    </w:p>
    <w:p w14:paraId="199CDE29" w14:textId="77777777" w:rsidR="00A8751B" w:rsidRPr="006533B7" w:rsidRDefault="00A8751B" w:rsidP="00A8751B">
      <w:pPr>
        <w:spacing w:before="60" w:after="60"/>
        <w:ind w:left="284" w:hanging="284"/>
        <w:rPr>
          <w:sz w:val="20"/>
          <w:szCs w:val="20"/>
        </w:rPr>
      </w:pPr>
      <w:r w:rsidRPr="006533B7">
        <w:rPr>
          <w:sz w:val="20"/>
          <w:szCs w:val="20"/>
        </w:rPr>
        <w:t xml:space="preserve">La documentazione presentata in copia viene prodotta ai sensi del decreto legislativo n. 82/05. </w:t>
      </w:r>
    </w:p>
    <w:sectPr w:rsidR="00A8751B" w:rsidRPr="006533B7" w:rsidSect="0094247E">
      <w:headerReference w:type="default" r:id="rId9"/>
      <w:pgSz w:w="11906" w:h="16838"/>
      <w:pgMar w:top="851"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2038F28" w14:textId="77777777" w:rsidR="00A8751B" w:rsidRDefault="00A8751B" w:rsidP="00A8751B">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80D"/>
    <w:multiLevelType w:val="multilevel"/>
    <w:tmpl w:val="6F2EB236"/>
    <w:lvl w:ilvl="0">
      <w:start w:val="1"/>
      <w:numFmt w:val="bullet"/>
      <w:lvlText w:val=""/>
      <w:lvlJc w:val="left"/>
      <w:pPr>
        <w:tabs>
          <w:tab w:val="num" w:pos="0"/>
        </w:tabs>
        <w:ind w:left="644"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3327E98"/>
    <w:multiLevelType w:val="multilevel"/>
    <w:tmpl w:val="9FEE0F8E"/>
    <w:lvl w:ilvl="0">
      <w:start w:val="1"/>
      <w:numFmt w:val="bullet"/>
      <w:lvlText w:val=""/>
      <w:lvlJc w:val="left"/>
      <w:pPr>
        <w:tabs>
          <w:tab w:val="num" w:pos="0"/>
        </w:tabs>
        <w:ind w:left="644"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8"/>
  </w:num>
  <w:num w:numId="5">
    <w:abstractNumId w:val="2"/>
  </w:num>
  <w:num w:numId="6">
    <w:abstractNumId w:val="12"/>
  </w:num>
  <w:num w:numId="7">
    <w:abstractNumId w:val="5"/>
  </w:num>
  <w:num w:numId="8">
    <w:abstractNumId w:val="1"/>
  </w:num>
  <w:num w:numId="9">
    <w:abstractNumId w:val="11"/>
  </w:num>
  <w:num w:numId="10">
    <w:abstractNumId w:val="3"/>
  </w:num>
  <w:num w:numId="11">
    <w:abstractNumId w:val="14"/>
  </w:num>
  <w:num w:numId="12">
    <w:abstractNumId w:val="7"/>
  </w:num>
  <w:num w:numId="13">
    <w:abstractNumId w:val="15"/>
  </w:num>
  <w:num w:numId="14">
    <w:abstractNumId w:val="4"/>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autoHyphenation/>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805C3"/>
    <w:rsid w:val="00094E43"/>
    <w:rsid w:val="000E5869"/>
    <w:rsid w:val="00101362"/>
    <w:rsid w:val="00141B8D"/>
    <w:rsid w:val="001529D2"/>
    <w:rsid w:val="001765E5"/>
    <w:rsid w:val="00184306"/>
    <w:rsid w:val="001A2F0A"/>
    <w:rsid w:val="001C1B5D"/>
    <w:rsid w:val="001D24C1"/>
    <w:rsid w:val="00211447"/>
    <w:rsid w:val="002A377A"/>
    <w:rsid w:val="002A5FE5"/>
    <w:rsid w:val="00314A02"/>
    <w:rsid w:val="003260FA"/>
    <w:rsid w:val="00345201"/>
    <w:rsid w:val="00354658"/>
    <w:rsid w:val="00361D30"/>
    <w:rsid w:val="003B2CC5"/>
    <w:rsid w:val="003B4660"/>
    <w:rsid w:val="004139C6"/>
    <w:rsid w:val="004321F6"/>
    <w:rsid w:val="00432C93"/>
    <w:rsid w:val="00482016"/>
    <w:rsid w:val="00500F41"/>
    <w:rsid w:val="005F5869"/>
    <w:rsid w:val="006026A2"/>
    <w:rsid w:val="0063020D"/>
    <w:rsid w:val="006533B7"/>
    <w:rsid w:val="0066102F"/>
    <w:rsid w:val="0069625E"/>
    <w:rsid w:val="006F0B8A"/>
    <w:rsid w:val="00773AC6"/>
    <w:rsid w:val="00846A42"/>
    <w:rsid w:val="008A0B0F"/>
    <w:rsid w:val="008F27C5"/>
    <w:rsid w:val="00931910"/>
    <w:rsid w:val="0094247E"/>
    <w:rsid w:val="00942E88"/>
    <w:rsid w:val="0098358A"/>
    <w:rsid w:val="009B5141"/>
    <w:rsid w:val="009E46B4"/>
    <w:rsid w:val="00A718A5"/>
    <w:rsid w:val="00A71C97"/>
    <w:rsid w:val="00A868E6"/>
    <w:rsid w:val="00A8751B"/>
    <w:rsid w:val="00B7690A"/>
    <w:rsid w:val="00B9224B"/>
    <w:rsid w:val="00BF1D89"/>
    <w:rsid w:val="00BF4C0F"/>
    <w:rsid w:val="00C013D7"/>
    <w:rsid w:val="00C01496"/>
    <w:rsid w:val="00C41162"/>
    <w:rsid w:val="00C616E2"/>
    <w:rsid w:val="00D02FB1"/>
    <w:rsid w:val="00D778F8"/>
    <w:rsid w:val="00DD2513"/>
    <w:rsid w:val="00DF4EDE"/>
    <w:rsid w:val="00E00490"/>
    <w:rsid w:val="00E60BF6"/>
    <w:rsid w:val="00E642E5"/>
    <w:rsid w:val="00E652AB"/>
    <w:rsid w:val="00ED664B"/>
    <w:rsid w:val="00F05ACD"/>
    <w:rsid w:val="00F27E15"/>
    <w:rsid w:val="00F40202"/>
    <w:rsid w:val="00F66B3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B9224B"/>
    <w:rPr>
      <w:color w:val="0563C1" w:themeColor="hyperlink"/>
      <w:u w:val="single"/>
    </w:rPr>
  </w:style>
  <w:style w:type="character" w:styleId="Collegamentovisitato">
    <w:name w:val="FollowedHyperlink"/>
    <w:basedOn w:val="Carpredefinitoparagrafo"/>
    <w:uiPriority w:val="99"/>
    <w:semiHidden/>
    <w:unhideWhenUsed/>
    <w:rsid w:val="00B92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ticorruzione.it/documents/91439/0/Codice+di+comportamento+dei+dipendenti+dell_Autorit%C3%A0+Nazionale+Anticorruzione+-+27.04.2022.pdf/9baa0c34-a383-768a-2ca0-ea483ca48b20?t=16512183905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36FDE-46A4-4E57-86D6-208EDFBC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2944</Words>
  <Characters>16781</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Polo Piero Eugenio</cp:lastModifiedBy>
  <cp:revision>47</cp:revision>
  <cp:lastPrinted>2023-12-13T08:59:00Z</cp:lastPrinted>
  <dcterms:created xsi:type="dcterms:W3CDTF">2024-02-08T15:36:00Z</dcterms:created>
  <dcterms:modified xsi:type="dcterms:W3CDTF">2025-11-27T07:48:00Z</dcterms:modified>
  <dc:language>it-IT</dc:language>
</cp:coreProperties>
</file>